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76" w:rsidRDefault="000E0663" w:rsidP="00181176">
      <w:pPr>
        <w:spacing w:after="0" w:line="240" w:lineRule="auto"/>
        <w:contextualSpacing/>
        <w:jc w:val="center"/>
        <w:outlineLvl w:val="0"/>
        <w:rPr>
          <w:rFonts w:ascii="Times New Roman" w:eastAsia="Times New Roman" w:hAnsi="Times New Roman" w:cs="Times New Roman"/>
          <w:b/>
          <w:bCs/>
          <w:kern w:val="36"/>
          <w:sz w:val="28"/>
          <w:szCs w:val="28"/>
          <w:lang w:eastAsia="ru-RU"/>
        </w:rPr>
      </w:pPr>
      <w:r w:rsidRPr="000E0663">
        <w:rPr>
          <w:rFonts w:ascii="Times New Roman" w:eastAsia="Times New Roman" w:hAnsi="Times New Roman" w:cs="Times New Roman"/>
          <w:b/>
          <w:bCs/>
          <w:kern w:val="36"/>
          <w:sz w:val="28"/>
          <w:szCs w:val="28"/>
          <w:lang w:eastAsia="ru-RU"/>
        </w:rPr>
        <w:t xml:space="preserve">В 2019 году на </w:t>
      </w:r>
      <w:proofErr w:type="spellStart"/>
      <w:r w:rsidRPr="000E0663">
        <w:rPr>
          <w:rFonts w:ascii="Times New Roman" w:eastAsia="Times New Roman" w:hAnsi="Times New Roman" w:cs="Times New Roman"/>
          <w:b/>
          <w:bCs/>
          <w:kern w:val="36"/>
          <w:sz w:val="28"/>
          <w:szCs w:val="28"/>
          <w:lang w:eastAsia="ru-RU"/>
        </w:rPr>
        <w:t>Орловщине</w:t>
      </w:r>
      <w:proofErr w:type="spellEnd"/>
      <w:r w:rsidRPr="000E0663">
        <w:rPr>
          <w:rFonts w:ascii="Times New Roman" w:eastAsia="Times New Roman" w:hAnsi="Times New Roman" w:cs="Times New Roman"/>
          <w:b/>
          <w:bCs/>
          <w:kern w:val="36"/>
          <w:sz w:val="28"/>
          <w:szCs w:val="28"/>
          <w:lang w:eastAsia="ru-RU"/>
        </w:rPr>
        <w:t xml:space="preserve"> </w:t>
      </w:r>
      <w:r w:rsidR="00181176" w:rsidRPr="00181176">
        <w:rPr>
          <w:rFonts w:ascii="Times New Roman" w:eastAsia="Times New Roman" w:hAnsi="Times New Roman" w:cs="Times New Roman"/>
          <w:b/>
          <w:bCs/>
          <w:kern w:val="36"/>
          <w:sz w:val="28"/>
          <w:szCs w:val="28"/>
          <w:lang w:eastAsia="ru-RU"/>
        </w:rPr>
        <w:t>будет проведена</w:t>
      </w:r>
    </w:p>
    <w:p w:rsidR="000E0663" w:rsidRPr="000E0663" w:rsidRDefault="000E0663" w:rsidP="00181176">
      <w:pPr>
        <w:spacing w:after="0" w:line="240" w:lineRule="auto"/>
        <w:contextualSpacing/>
        <w:jc w:val="center"/>
        <w:outlineLvl w:val="0"/>
        <w:rPr>
          <w:rFonts w:ascii="Times New Roman" w:eastAsia="Times New Roman" w:hAnsi="Times New Roman" w:cs="Times New Roman"/>
          <w:b/>
          <w:bCs/>
          <w:kern w:val="36"/>
          <w:sz w:val="28"/>
          <w:szCs w:val="28"/>
          <w:lang w:eastAsia="ru-RU"/>
        </w:rPr>
      </w:pPr>
      <w:r w:rsidRPr="000E0663">
        <w:rPr>
          <w:rFonts w:ascii="Times New Roman" w:eastAsia="Times New Roman" w:hAnsi="Times New Roman" w:cs="Times New Roman"/>
          <w:b/>
          <w:bCs/>
          <w:kern w:val="36"/>
          <w:sz w:val="28"/>
          <w:szCs w:val="28"/>
          <w:lang w:eastAsia="ru-RU"/>
        </w:rPr>
        <w:t>государственная кадастровая оценка (ГКО) всех объектов недвижимости</w:t>
      </w:r>
    </w:p>
    <w:p w:rsidR="000E0663" w:rsidRPr="00181176" w:rsidRDefault="000E0663" w:rsidP="00181176">
      <w:pPr>
        <w:pStyle w:val="a3"/>
        <w:spacing w:before="0" w:beforeAutospacing="0" w:after="0" w:afterAutospacing="0"/>
        <w:ind w:firstLine="709"/>
        <w:contextualSpacing/>
        <w:jc w:val="both"/>
        <w:rPr>
          <w:sz w:val="28"/>
          <w:szCs w:val="28"/>
        </w:rPr>
      </w:pPr>
      <w:r w:rsidRPr="00181176">
        <w:rPr>
          <w:sz w:val="28"/>
          <w:szCs w:val="28"/>
        </w:rPr>
        <w:t>Решение о её проведении было принято правительством Орловской области 18 июля 2018 года распоряжением №368-р. Кроме того, приказом департамента государственного имущества и земельных отношений Орловской области от 17 мая 2018 года утверждена дорожная карта по подготовке и проведению мероприятий по государственной кадастровой оценке объектов недвижимости, в том числе земельных участков, Орловской области на 2018-2019 годы.</w:t>
      </w:r>
    </w:p>
    <w:p w:rsidR="000E0663" w:rsidRPr="00181176" w:rsidRDefault="000E0663" w:rsidP="00181176">
      <w:pPr>
        <w:pStyle w:val="a3"/>
        <w:spacing w:before="0" w:beforeAutospacing="0" w:after="0" w:afterAutospacing="0"/>
        <w:ind w:firstLine="709"/>
        <w:contextualSpacing/>
        <w:jc w:val="both"/>
        <w:rPr>
          <w:sz w:val="28"/>
          <w:szCs w:val="28"/>
        </w:rPr>
      </w:pPr>
      <w:r w:rsidRPr="00181176">
        <w:rPr>
          <w:sz w:val="28"/>
          <w:szCs w:val="28"/>
        </w:rPr>
        <w:t xml:space="preserve">В соответствии с законодательством первоначально </w:t>
      </w:r>
      <w:r w:rsidR="00325DD3" w:rsidRPr="00181176">
        <w:rPr>
          <w:sz w:val="28"/>
          <w:szCs w:val="28"/>
        </w:rPr>
        <w:t xml:space="preserve">будет сформирован </w:t>
      </w:r>
      <w:r w:rsidRPr="00181176">
        <w:rPr>
          <w:sz w:val="28"/>
          <w:szCs w:val="28"/>
        </w:rPr>
        <w:t>промежуточный отчёт. Согласно дорожной карте в июне этого года он будет размещён на портале Орловской области и в фонд</w:t>
      </w:r>
      <w:r w:rsidR="00325DD3" w:rsidRPr="00181176">
        <w:rPr>
          <w:sz w:val="28"/>
          <w:szCs w:val="28"/>
        </w:rPr>
        <w:t>е данных государственной кадаст</w:t>
      </w:r>
      <w:r w:rsidRPr="00181176">
        <w:rPr>
          <w:sz w:val="28"/>
          <w:szCs w:val="28"/>
        </w:rPr>
        <w:t>ровой оценки, а также на официальном сайте БУ О</w:t>
      </w:r>
      <w:r w:rsidR="00325DD3" w:rsidRPr="00181176">
        <w:rPr>
          <w:sz w:val="28"/>
          <w:szCs w:val="28"/>
        </w:rPr>
        <w:t>О «Межрегиональное БТИ». В</w:t>
      </w:r>
      <w:r w:rsidRPr="00181176">
        <w:rPr>
          <w:sz w:val="28"/>
          <w:szCs w:val="28"/>
        </w:rPr>
        <w:t>сем гражданам, юридическим лицам и органам местного самоуправления</w:t>
      </w:r>
      <w:r w:rsidR="00325DD3" w:rsidRPr="00181176">
        <w:rPr>
          <w:sz w:val="28"/>
          <w:szCs w:val="28"/>
        </w:rPr>
        <w:t xml:space="preserve"> необходимо </w:t>
      </w:r>
      <w:r w:rsidRPr="00181176">
        <w:rPr>
          <w:sz w:val="28"/>
          <w:szCs w:val="28"/>
        </w:rPr>
        <w:t xml:space="preserve"> обязательно ознакомиться с этим отчётом. Дело в том, что законодательством о ГКО предоставляется 50 дней любым заинтересованным лицам для направления замечаний о наличии ошибок, допущенных при определении кадастровой стоимости, а также декларации о характеристиках объекта недвижимости.</w:t>
      </w:r>
    </w:p>
    <w:p w:rsidR="000E0663" w:rsidRPr="00181176" w:rsidRDefault="00325DD3" w:rsidP="00181176">
      <w:pPr>
        <w:pStyle w:val="a3"/>
        <w:spacing w:before="0" w:beforeAutospacing="0" w:after="0" w:afterAutospacing="0"/>
        <w:ind w:firstLine="709"/>
        <w:contextualSpacing/>
        <w:jc w:val="both"/>
        <w:rPr>
          <w:sz w:val="28"/>
          <w:szCs w:val="28"/>
        </w:rPr>
      </w:pPr>
      <w:proofErr w:type="gramStart"/>
      <w:r w:rsidRPr="00181176">
        <w:rPr>
          <w:sz w:val="28"/>
          <w:szCs w:val="28"/>
        </w:rPr>
        <w:t>в</w:t>
      </w:r>
      <w:proofErr w:type="gramEnd"/>
      <w:r w:rsidRPr="00181176">
        <w:rPr>
          <w:sz w:val="28"/>
          <w:szCs w:val="28"/>
        </w:rPr>
        <w:t xml:space="preserve"> случае несогласия с результатами оценки представлять свои замечания, </w:t>
      </w:r>
      <w:r w:rsidR="00181176" w:rsidRPr="00181176">
        <w:rPr>
          <w:sz w:val="28"/>
          <w:szCs w:val="28"/>
        </w:rPr>
        <w:t xml:space="preserve">замечания могут быть представлены в БТИ лично, почтовым отправлением или с использованием информационно-телекоммуникационных сетей общего пользования, в том числе сети Интернет, </w:t>
      </w:r>
      <w:r w:rsidRPr="00181176">
        <w:rPr>
          <w:sz w:val="28"/>
          <w:szCs w:val="28"/>
        </w:rPr>
        <w:t xml:space="preserve">что в дальнейшем избавит от необходимости обращаться </w:t>
      </w:r>
      <w:r w:rsidR="006250F5">
        <w:rPr>
          <w:sz w:val="28"/>
          <w:szCs w:val="28"/>
        </w:rPr>
        <w:t xml:space="preserve">                         </w:t>
      </w:r>
      <w:r w:rsidRPr="00181176">
        <w:rPr>
          <w:sz w:val="28"/>
          <w:szCs w:val="28"/>
        </w:rPr>
        <w:t>в различные инстанции по вопросу обжалования результатов ГКО.</w:t>
      </w:r>
      <w:r w:rsidR="00181176" w:rsidRPr="00181176">
        <w:rPr>
          <w:sz w:val="28"/>
          <w:szCs w:val="28"/>
        </w:rPr>
        <w:t xml:space="preserve"> </w:t>
      </w:r>
    </w:p>
    <w:p w:rsidR="000E0663" w:rsidRPr="00181176" w:rsidRDefault="000E0663" w:rsidP="00181176">
      <w:pPr>
        <w:pStyle w:val="a3"/>
        <w:spacing w:before="0" w:beforeAutospacing="0" w:after="0" w:afterAutospacing="0"/>
        <w:ind w:firstLine="709"/>
        <w:contextualSpacing/>
        <w:jc w:val="both"/>
        <w:rPr>
          <w:sz w:val="28"/>
          <w:szCs w:val="28"/>
        </w:rPr>
      </w:pPr>
      <w:r w:rsidRPr="00181176">
        <w:rPr>
          <w:sz w:val="28"/>
          <w:szCs w:val="28"/>
        </w:rPr>
        <w:t>В соответствии с действующим законодательством уполномоченный орган субъекта РФ утверждает результаты определения кадастровой стоимости путём принятия соответствующего акта об утверждении результатов определения кадастровой стоимости. Согласно дорожной карте утверждение результатов ГКО на территории Орловской области намечено на октябрь - ноябрь 2019 года.</w:t>
      </w:r>
    </w:p>
    <w:p w:rsidR="000E0663" w:rsidRPr="00181176" w:rsidRDefault="000E0663" w:rsidP="00181176">
      <w:pPr>
        <w:pStyle w:val="a3"/>
        <w:spacing w:before="0" w:beforeAutospacing="0" w:after="0" w:afterAutospacing="0"/>
        <w:ind w:firstLine="709"/>
        <w:contextualSpacing/>
        <w:jc w:val="both"/>
        <w:rPr>
          <w:sz w:val="28"/>
          <w:szCs w:val="28"/>
        </w:rPr>
      </w:pPr>
      <w:r w:rsidRPr="00181176">
        <w:rPr>
          <w:sz w:val="28"/>
          <w:szCs w:val="28"/>
        </w:rPr>
        <w:t>После утверждения все результаты будут опубликованы на портале Орловской области, официальном сайте БУ ОО «Межрегиональное бюро технической инвентаризации», фонде данных государственной кадастровой оценки.</w:t>
      </w:r>
    </w:p>
    <w:p w:rsidR="000E0663" w:rsidRPr="00181176" w:rsidRDefault="000E0663" w:rsidP="00181176">
      <w:pPr>
        <w:pStyle w:val="a3"/>
        <w:spacing w:before="0" w:beforeAutospacing="0" w:after="0" w:afterAutospacing="0"/>
        <w:ind w:firstLine="709"/>
        <w:contextualSpacing/>
        <w:jc w:val="both"/>
        <w:rPr>
          <w:sz w:val="28"/>
          <w:szCs w:val="28"/>
        </w:rPr>
      </w:pPr>
      <w:r w:rsidRPr="00181176">
        <w:rPr>
          <w:sz w:val="28"/>
          <w:szCs w:val="28"/>
        </w:rPr>
        <w:t>Кроме того, извещения о результатах государственной кадастровой оценки будут опубликованы в «Орловской правде», на информационных щитах БУ ОО «</w:t>
      </w:r>
      <w:proofErr w:type="gramStart"/>
      <w:r w:rsidRPr="00181176">
        <w:rPr>
          <w:sz w:val="28"/>
          <w:szCs w:val="28"/>
        </w:rPr>
        <w:t>МРИ</w:t>
      </w:r>
      <w:proofErr w:type="gramEnd"/>
      <w:r w:rsidRPr="00181176">
        <w:rPr>
          <w:sz w:val="28"/>
          <w:szCs w:val="28"/>
        </w:rPr>
        <w:t xml:space="preserve"> БТИ», департамента государственного имущества и земельных отношений Орловской области Управления Росреестра по Орловской области. </w:t>
      </w:r>
    </w:p>
    <w:p w:rsidR="000E0663" w:rsidRPr="00181176" w:rsidRDefault="000E0663" w:rsidP="00181176">
      <w:pPr>
        <w:pStyle w:val="a3"/>
        <w:spacing w:before="0" w:beforeAutospacing="0" w:after="0" w:afterAutospacing="0"/>
        <w:ind w:firstLine="709"/>
        <w:contextualSpacing/>
        <w:jc w:val="both"/>
        <w:rPr>
          <w:sz w:val="28"/>
          <w:szCs w:val="28"/>
        </w:rPr>
      </w:pPr>
      <w:r w:rsidRPr="00181176">
        <w:rPr>
          <w:b/>
          <w:bCs/>
          <w:sz w:val="28"/>
          <w:szCs w:val="28"/>
        </w:rPr>
        <w:t>Справка</w:t>
      </w:r>
    </w:p>
    <w:p w:rsidR="000E0663" w:rsidRPr="00181176" w:rsidRDefault="000E0663" w:rsidP="00181176">
      <w:pPr>
        <w:pStyle w:val="a3"/>
        <w:spacing w:before="0" w:beforeAutospacing="0" w:after="0" w:afterAutospacing="0"/>
        <w:ind w:firstLine="709"/>
        <w:contextualSpacing/>
        <w:jc w:val="both"/>
        <w:rPr>
          <w:sz w:val="28"/>
          <w:szCs w:val="28"/>
        </w:rPr>
      </w:pPr>
      <w:r w:rsidRPr="00181176">
        <w:rPr>
          <w:sz w:val="28"/>
          <w:szCs w:val="28"/>
        </w:rPr>
        <w:t xml:space="preserve">Информацию о порядке, сроках, методологии проведения государственной кадастровой оценки можно получить в БУ ОО «Межрегиональное бюро технической инвентаризации» по телефонам: 8 (4862) 40-99-75, 40-99-89 или по адресу: </w:t>
      </w:r>
      <w:proofErr w:type="gramStart"/>
      <w:r w:rsidRPr="00181176">
        <w:rPr>
          <w:sz w:val="28"/>
          <w:szCs w:val="28"/>
        </w:rPr>
        <w:t>г</w:t>
      </w:r>
      <w:proofErr w:type="gramEnd"/>
      <w:r w:rsidRPr="00181176">
        <w:rPr>
          <w:sz w:val="28"/>
          <w:szCs w:val="28"/>
        </w:rPr>
        <w:t>. Орёл, ул. Ленина, д. 25.</w:t>
      </w:r>
    </w:p>
    <w:sectPr w:rsidR="000E0663" w:rsidRPr="00181176" w:rsidSect="00837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663"/>
    <w:rsid w:val="000E0663"/>
    <w:rsid w:val="00181176"/>
    <w:rsid w:val="00325DD3"/>
    <w:rsid w:val="006250F5"/>
    <w:rsid w:val="00837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DD"/>
  </w:style>
  <w:style w:type="paragraph" w:styleId="1">
    <w:name w:val="heading 1"/>
    <w:basedOn w:val="a"/>
    <w:link w:val="10"/>
    <w:uiPriority w:val="9"/>
    <w:qFormat/>
    <w:rsid w:val="000E0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066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29074052">
      <w:bodyDiv w:val="1"/>
      <w:marLeft w:val="0"/>
      <w:marRight w:val="0"/>
      <w:marTop w:val="0"/>
      <w:marBottom w:val="0"/>
      <w:divBdr>
        <w:top w:val="none" w:sz="0" w:space="0" w:color="auto"/>
        <w:left w:val="none" w:sz="0" w:space="0" w:color="auto"/>
        <w:bottom w:val="none" w:sz="0" w:space="0" w:color="auto"/>
        <w:right w:val="none" w:sz="0" w:space="0" w:color="auto"/>
      </w:divBdr>
    </w:div>
    <w:div w:id="19488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2019-03-18T05:43:00Z</dcterms:created>
  <dcterms:modified xsi:type="dcterms:W3CDTF">2019-03-18T05:58:00Z</dcterms:modified>
</cp:coreProperties>
</file>