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0"/>
        <w:gridCol w:w="3875"/>
      </w:tblGrid>
      <w:tr w:rsidR="008225CE" w:rsidRPr="008225CE" w:rsidTr="00822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СОГЛАСОВАНО</w:t>
            </w:r>
          </w:p>
          <w:p w:rsid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2152D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Моховского сельского поселения </w:t>
            </w: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  <w:r w:rsidR="00D44DA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Залегощенского </w:t>
            </w: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D44DAC" w:rsidRPr="008225CE" w:rsidRDefault="00D44DAC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Орловской области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8225CE" w:rsidRPr="008225CE" w:rsidRDefault="008225CE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 приказу 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______________№____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 МБ</w:t>
            </w:r>
            <w:r w:rsidR="00D44DA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УК «МБУК Моховской СДК</w:t>
            </w: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8225CE" w:rsidRPr="008225CE" w:rsidRDefault="008225CE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8225CE" w:rsidRPr="00D44DAC" w:rsidRDefault="008225CE" w:rsidP="00D44DAC">
      <w:pPr>
        <w:shd w:val="clear" w:color="auto" w:fill="FFFFFF"/>
        <w:spacing w:before="264" w:after="264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  <w:r w:rsidRPr="00D44DAC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ПЛАН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противодействия коррупции в муниципальном бюджетном учреждении культуры «</w:t>
      </w:r>
      <w:r w:rsidR="00D44DA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Моховской СДК Залегощенского района Орловской области</w:t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157"/>
        <w:gridCol w:w="2354"/>
        <w:gridCol w:w="1470"/>
      </w:tblGrid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Назначить должностных лиц, ответственных за работу по профилактике коррупционных и иных правонарушений в МБУК «СДК Новорождественского СПТР»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 25.11.2015г.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Внести изменения в </w:t>
            </w:r>
            <w:hyperlink r:id="rId4" w:tooltip="Должностные инструкции" w:history="1">
              <w:r w:rsidRPr="008225CE">
                <w:rPr>
                  <w:rFonts w:ascii="Helvetica" w:eastAsia="Times New Roman" w:hAnsi="Helvetica" w:cs="Helvetica"/>
                  <w:color w:val="216FDB"/>
                  <w:sz w:val="24"/>
                  <w:szCs w:val="24"/>
                  <w:lang w:eastAsia="ru-RU"/>
                </w:rPr>
                <w:t>должностные инструкции</w:t>
              </w:r>
            </w:hyperlink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 05.12.2015г.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Своевременно производить разработку, вносить изменения и дополнения в план противодействия коррупции, обеспечивать их утверждение в установленном порядке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ответственные должностные лица: члены комиссии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исполнением плана противодействия коррупции и должностных инструкций сотрудникам учреждения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Разработка и утверждение приказом учреждения кодекса этики и служебного поведения работников Дома культуры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 01.12.2015г.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Мероприятия, направленные на предотвращение и урегулирование конфликтов и интересов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Сотрудничество учреждения с </w:t>
            </w:r>
            <w:hyperlink r:id="rId5" w:tooltip="Правоохранительные органы" w:history="1">
              <w:r w:rsidRPr="008225CE">
                <w:rPr>
                  <w:rFonts w:ascii="Helvetica" w:eastAsia="Times New Roman" w:hAnsi="Helvetica" w:cs="Helvetica"/>
                  <w:color w:val="216FDB"/>
                  <w:sz w:val="24"/>
                  <w:szCs w:val="24"/>
                  <w:lang w:eastAsia="ru-RU"/>
                </w:rPr>
                <w:t>правоохранительными органами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зам. директора по А. Х.Ч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Ознакомление работников с нормативными документами по </w:t>
            </w:r>
            <w:proofErr w:type="spell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профилактику и противодействие коррупции, в том числе:</w:t>
            </w:r>
          </w:p>
          <w:p w:rsidR="008225CE" w:rsidRPr="008225CE" w:rsidRDefault="008225CE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размещение на 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информационном</w:t>
            </w:r>
            <w:proofErr w:type="gramEnd"/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стенде</w:t>
            </w:r>
            <w:proofErr w:type="gram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учреждения печатных агитационных материалов </w:t>
            </w:r>
            <w:proofErr w:type="spell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225CE" w:rsidRPr="008225CE" w:rsidTr="008225CE"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до 01.12.2015г.</w:t>
            </w:r>
          </w:p>
        </w:tc>
      </w:tr>
    </w:tbl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tbl>
      <w:tblPr>
        <w:tblW w:w="9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615"/>
      </w:tblGrid>
      <w:tr w:rsidR="002C70E0" w:rsidRPr="008225CE" w:rsidTr="002152DC">
        <w:trPr>
          <w:trHeight w:val="7671"/>
          <w:tblCellSpacing w:w="15" w:type="dxa"/>
        </w:trPr>
        <w:tc>
          <w:tcPr>
            <w:tcW w:w="0" w:type="auto"/>
            <w:vAlign w:val="center"/>
            <w:hideMark/>
          </w:tcPr>
          <w:p w:rsidR="008225CE" w:rsidRDefault="002C70E0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2C70E0" w:rsidRDefault="002C70E0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C70E0" w:rsidRDefault="002C70E0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C70E0" w:rsidRPr="008225CE" w:rsidRDefault="002C70E0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2C70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Моховского </w:t>
            </w:r>
          </w:p>
          <w:p w:rsidR="002C70E0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0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Залегощенско</w:t>
            </w:r>
            <w:proofErr w:type="spellEnd"/>
            <w:r w:rsidR="002C70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8225CE" w:rsidRPr="008225CE" w:rsidRDefault="008225CE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к приказу </w:t>
            </w:r>
            <w:proofErr w:type="gramStart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______________№____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C70E0" w:rsidRDefault="002C70E0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25CE" w:rsidRPr="008225CE" w:rsidRDefault="002C70E0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МБУК «Моховского СДК</w:t>
            </w:r>
            <w:r w:rsidR="008225CE"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</w:t>
            </w:r>
          </w:p>
          <w:p w:rsidR="008225CE" w:rsidRPr="008225CE" w:rsidRDefault="008225CE" w:rsidP="008225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8225CE" w:rsidRDefault="008225CE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225C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="002C70E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                    Т.Н. Анохина</w:t>
            </w: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2152DC" w:rsidRPr="008225CE" w:rsidRDefault="002152DC" w:rsidP="008225C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этики и служебного поведения работников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муниципальном бюджетном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учреждении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культуры «Сельский Дом культуры Новорождественского сельского поселения </w:t>
      </w:r>
      <w:proofErr w:type="spell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Тихорецкого</w:t>
      </w:r>
      <w:proofErr w:type="spell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района»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Общие положения</w:t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Кодекс этики и служебного поседения работников МБУК «СДК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Новорождественского СПТР» разработан в соответствии с положениями </w:t>
      </w:r>
      <w:hyperlink r:id="rId6" w:tooltip="Конституция Российской Федерации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Конституции Российской Федерации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Трудового кодекса Российской Федерации Федерального закона «О противодействии коррупции» от 01.01.01 года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,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иных нормативных </w:t>
      </w:r>
      <w:hyperlink r:id="rId7" w:tooltip="Правовые акты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правовых актов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Кодекс представляет собой свод общих принципов 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профессиональной служебной этики и основных правил служебного поведения, которыми должны руководствоваться работники Городского Дворца культуры, независимо от занимаемой должности.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Каждый работник должен принимать все необходимые меры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для</w:t>
      </w:r>
      <w:proofErr w:type="gramEnd"/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 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Знание и соблюдение работниками положений Кодекса является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одним из критериев оценки качества их </w:t>
      </w:r>
      <w:hyperlink r:id="rId8" w:tooltip="Профессиональная деятельность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профессиональной деятельности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и трудовой дисциплины.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Основные обязанности, принципы и правила служебного поведения работников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 соответствии со статьей 21 Трудового кодекса Российской Федерации, работник обязан: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добросовестно исполнять свои трудовые обязанности, возложенные на него </w:t>
      </w:r>
      <w:hyperlink r:id="rId9" w:tooltip="Трудовые договора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трудовым договором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правила внутреннего трудового распорядка;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трудовую дисциплину;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выполнять установленные нормы труда;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требования по охране труда и обеспечению безопасности труда;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бережно относится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( 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Основные принципы служебного поведения работников являются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основой поведения граждан в связи с нахождением их в трудовых отношениях с МБУК «СДК Новорождественского СПТР». Работники, сознавая ответственность перед гражданами, обществом и государством, призваны: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МБУК «СДК Новорождественского СПТР»;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Конституцию Российской Федерации, </w:t>
      </w:r>
      <w:hyperlink r:id="rId10" w:tooltip="Законы в России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законодательство Российской Федерации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 Тихорецка и </w:t>
      </w:r>
      <w:proofErr w:type="spell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Тихорецкого</w:t>
      </w:r>
      <w:proofErr w:type="spell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района, не допускать нарушение законов и иных </w:t>
      </w:r>
      <w:hyperlink r:id="rId11" w:tooltip="Нормы права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нормативных правовых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актов исходя из политической, экономической целесообразности, либо по иным мотивам;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обеспечивать эффективную работу МБУК «СДК Новорождественского СПТР»;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осуществлять свою деятельность в пределах предмета и целей деятельности МБУК «СДК Новорождественского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исключать действия, связанные с влиянием каких-либо личных имущественных (финансовых) и иных интересов, препятствующих добросовестному исполнению ими должностных обязанностей;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 </w:t>
      </w:r>
      <w:hyperlink r:id="rId12" w:tooltip="Общественно-Государственные объединения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общественных объединений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нормы профессиональной этики и правила делового поведения;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проявлять корректность и внимательность в обращении с гражданами и должностными лицами; 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конфессий</w:t>
      </w:r>
      <w:proofErr w:type="spell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способствовать межнациональному и межконфессиональному согласию;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воздерживаться от поведения, которое могла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 </w:t>
      </w:r>
      <w:hyperlink r:id="rId13" w:tooltip="Авторитет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авторитету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не использовать должностное положение для оказания влияния на деятельность государственных органов, </w:t>
      </w:r>
      <w:hyperlink r:id="rId14" w:tooltip="Органы местного самоуправления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органов местного самоуправления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организаций, должностных лиц и граждан при решении вопросов личного характера;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учреждения, его руководителя, если это не входит в должностные обязанности работника;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соблюдать установленные в МБУК «СДК Новорождественского СПТР» правила предоставления служебной информации и публичных выступлений;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уважительно относится к деятельности представителей </w:t>
      </w:r>
      <w:hyperlink r:id="rId15" w:tooltip="Средства массовой информации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средств массовой информации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по информированию общества о работе МБУК «СДК Новорождественского СПТР» а также оказывать содействие в получении достоверной информации в установленном порядке;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противодействовать проявлениям коррупции и предпринимать меры по ее профилактике в прядке,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установленном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действующим законодательством;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- опасного </w:t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поседения (поведения, которое может восприниматься окружающими как обещание или предложение дачи </w:t>
      </w:r>
      <w:hyperlink r:id="rId16" w:tooltip="Взяточничество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взятки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2.3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В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целях противодействия коррупции, работнику рекомендуется: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- уведомлять работодателя, органы прокуратуры, правоохранительные 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 органы обо всех случаях обращения к работнику каких-либо лиц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целях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склонения к совершению коррупционных правонарушений;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- не получать в связи с исполнением должностных обязанностей 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вознаграждения от физических и юридических лиц (подарки, </w:t>
      </w:r>
      <w:proofErr w:type="gramEnd"/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</w:t>
      </w:r>
      <w:hyperlink r:id="rId17" w:tooltip="Денежное вознаграждение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денежное вознаграждение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ссуды, услуги материального характера,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плату за развлечения, отдых, за пользование транспортом иные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вознаграждения;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- принимать меры по недопущению возникновения конфликта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интересов и урегулированию возникших случаев конфликта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интересов, не допускать при исполнении должностных обязанностей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 личную заинтересованность, которая приводит или может привести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</w:t>
      </w:r>
      <w:proofErr w:type="gramEnd"/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конфликту интересов, уведомлять своего непосредственного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руководителя о возникшем конфликте интересов или о возможности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его возникновения, как только ему станет об этом известно.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Работник может обрабатывать и передавать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служебную</w:t>
      </w:r>
      <w:proofErr w:type="gramEnd"/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информацию при соблюдении действующих в МБУК «СДК Новорождественского СПТР» норм и требований, принятых в соответствии с законодательством Российской Федерации.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Работник, наделенный организационно-распорядительными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  Работник, наделенный организационно-распорядительными полномочиями по отношению к другим работникам, призван: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 </w:t>
      </w:r>
      <w:hyperlink r:id="rId18" w:tooltip="Религиозные объединения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религиозных организаций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Руководитель МБУК «СДК Новорождественского СПТР» обязан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представлять </w:t>
      </w:r>
      <w:hyperlink r:id="rId19" w:tooltip="Сведения о доходах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сведения о доходах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об имуществе и </w:t>
      </w:r>
      <w:hyperlink r:id="rId20" w:tooltip="Обязательства имущественного характера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обязательствах имущественного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характера в соответствии с законодательством Российской Федерации и </w:t>
      </w:r>
      <w:hyperlink r:id="rId21" w:tooltip="Краснодарский край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Краснодарского края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Рекомендательные этические правила служебного поведения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работников МБУК «СДК Новорождественского СПТР».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В служебном поведении работнику необходимо исходить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из</w:t>
      </w:r>
      <w:proofErr w:type="gramEnd"/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конституционных положений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225CE" w:rsidRPr="008225CE" w:rsidRDefault="008225CE" w:rsidP="0082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 xml:space="preserve">В служебном поведении работник воздерживается </w:t>
      </w:r>
      <w:proofErr w:type="gramStart"/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8225C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принятия пищи, курени я во время служебных совещаний, бесед, иного служебного общения с гражданами.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3.3  Работники призваны способствовать своим служебным поведением установлению в коллективе деловых </w:t>
      </w:r>
      <w:hyperlink r:id="rId22" w:tooltip="Взаимоотношение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взаимоотношений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и конструктивного сотрудничества друг с другом.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  Работники должны быть </w:t>
      </w:r>
      <w:hyperlink r:id="rId23" w:tooltip="Вежливость" w:history="1">
        <w:r w:rsidRPr="008225CE">
          <w:rPr>
            <w:rFonts w:ascii="Helvetica" w:eastAsia="Times New Roman" w:hAnsi="Helvetica" w:cs="Helvetica"/>
            <w:color w:val="216FDB"/>
            <w:sz w:val="23"/>
            <w:lang w:eastAsia="ru-RU"/>
          </w:rPr>
          <w:t>вежливыми</w:t>
        </w:r>
      </w:hyperlink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доброжелательными, корректными, внимательными и проявлять терпимость в общении с гражданами и коллегами.</w:t>
      </w:r>
    </w:p>
    <w:p w:rsidR="008225CE" w:rsidRPr="008225CE" w:rsidRDefault="008225CE" w:rsidP="008225CE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 3.4 Внешний вид работника при исполнении им  должностных обязанностей должен способствовать уважительному отношению граждан к участию, а также при необходимости, соответствовать общепринятому стилю, который отличает сдержанность, традиционность, аккуратность.</w:t>
      </w:r>
    </w:p>
    <w:p w:rsidR="009E2026" w:rsidRDefault="009E2026"/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8225CE" w:rsidRPr="008225CE" w:rsidRDefault="008225CE" w:rsidP="008225CE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8225CE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Памятка «Что такое коррупция?»</w:t>
      </w:r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Понятие коррупция закреплено в ст.1. Федерального </w:t>
      </w:r>
      <w:hyperlink r:id="rId24" w:tooltip="Законы в России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закона Российской Федерации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proofErr w:type="gramStart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-Ф</w:t>
      </w:r>
      <w:proofErr w:type="gramEnd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 «О противодействии коррупции».</w:t>
      </w:r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КОРРУПЦИЯ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 </w:t>
      </w:r>
      <w:hyperlink r:id="rId25" w:tooltip="Злоупотребление властью, служебным положением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злоупотребление служебным положением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26" w:tooltip="Имущественное право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имущественных прав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совершение указанных деяний от имени или в интересах юридического лица.</w:t>
      </w:r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Российской Федерации (далее - УК РФ) устанавливает ответственность за совершение коррупционных преступлений, которые посягают на основы государственной власти, нарушают нормальную управленческую деятельность государственных и муниципальных органов и учреждений, подрывают их </w:t>
      </w:r>
      <w:hyperlink r:id="rId27" w:tooltip="Авторитет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авторитет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деформируют </w:t>
      </w:r>
      <w:hyperlink r:id="rId28" w:tooltip="Правосознание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правосознание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граждан, создавая у них представление о возможности 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удовлетворения личных и </w:t>
      </w:r>
      <w:hyperlink r:id="rId29" w:tooltip="Колл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коллективных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интересов путем подкупа</w:t>
      </w:r>
      <w:proofErr w:type="gramEnd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должностных лиц, препятствуют конкуренции, затрудняют экономическое развитие.</w:t>
      </w:r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Традиционно коррупционными правонарушениями принято считать преступления, предусмотренные гл. 23 «Преступления против интересов службы в коммерческих и иных организациях» и гл. 30 «Преступления против государственной власти, интересов государственной службы и службы в </w:t>
      </w:r>
      <w:hyperlink r:id="rId30" w:tooltip="Органы местного самоуправления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органах местного самоуправления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» УК РФ, а также ряд преступлений, совершенных с использованием служебного положения в корыстных целях. Помимо этого, по многим главам УК РФ разбросаны статьи, в диспозиции которых прямо указывается, что субъектами обозначенных в них преступлений могут быть только должностные лица, например ст. 169 (воспрепятствование законной предпринимательской или иной деятельности). Тем не </w:t>
      </w:r>
      <w:proofErr w:type="gramStart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менее</w:t>
      </w:r>
      <w:proofErr w:type="gramEnd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определение понятия должностного лица или лица, выполняющего управленческие функции в коммерческой или иной организации, содержится в примечаниях к ст. 201 и 285 УК РФ и распространяется (за небольшим исключением) на преступления, перечисленные в гл. 23 и гл. 30 УК РФ.</w:t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8225CE"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auejI_zO8i19H80f200nMqCk2z9RGK0Ym8nsq4rP000000uylJi0RQsljZeq-2Ca0600VM488W1cVJZwPG1a07sdV3Oru20W0AO0VQTyDXNk07mkkBz8y010jW1oABCem7W0RYFnva1w0620lW1h8tUlW680WsW0exFj1lm0hhxnUW2y1EB1VW4jvr-Y0NocacG1RUTVg05iS4cg0NfYo2m1UcB8BW5wOiWm0MRbFi9o0NLcCG2q0Nyn0kW1gYe0QW6gAW1k0OKoGQULdIFoNFGWAa77EOONPQacncu1xG6me201k08nwVQ3UW91u0A0Hhe39C2c0t0tZ7W3OA2WO60W808c0wUhT7xcFcSw801a13Gpw6nhgkRxsJ1i1AO4S_UBQ6vwH9YABsbfj_FlgWJklMA-UQBkAeNW1I08D0KeCB4Xm7W507e58m2c1QGgwgX1g0MaCFKeGR95l0_q1QiZTw-0PWNmwsvBAWN2RWN0S0NjTO1e1ceg06m6RWP____0VWPbzoV7e4Q__zF0hMVd2sW6klZYBgtu_Jt8B0QvOZOXhQLbuxZ0O8S3JThGZfkJMz2CMTFQ3Ue7W6m7m787wIHvb6f861odeaLMBW_k23ExooG8itUBP0Ypjuja2BFtYsG8lo7Bf0Y_OSka2B-XoxL8l__V_-18uaZsJ-G8v7AwxdNg_Bhbm6O8xZvefl_Zzc-mm4G06uz3-HnXfmtCbf8PfERAiPk6ex5QYv2HKzs94B8Cdid2cHdjy1d39lUEPjPSccSKSPojDecnW00~1?stat-id=13&amp;test-tag=87411174464049&amp;banner-sizes=eyI3MjA1NzYwNTgwODA2NDM3OSI6IjI3M3gzMDAifQ%3D%3D&amp;format-type=118&amp;actual-format=14&amp;pcodever=754847&amp;banner-test-tags=eyI3MjA1NzYwNTgwODA2NDM3OSI6IjE4ODQ2NSJ9&amp;pcode-active-testids=751303%2C0%2C86%3B749009%2C0%2C22&amp;width=833&amp;height=300" \t "_blank" </w:instrText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8225CE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8225CE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8225CE" w:rsidRPr="008225CE" w:rsidRDefault="000E00E4" w:rsidP="008225C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31" w:tgtFrame="_blank" w:history="1">
        <w:r w:rsidR="008225CE" w:rsidRPr="008225CE">
          <w:rPr>
            <w:rFonts w:ascii="Arial" w:eastAsia="Times New Roman" w:hAnsi="Arial" w:cs="Arial"/>
            <w:color w:val="FFFFFF"/>
            <w:sz w:val="20"/>
            <w:u w:val="single"/>
            <w:lang w:eastAsia="ru-RU"/>
          </w:rPr>
          <w:t>Получить предложение</w:t>
        </w:r>
      </w:hyperlink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8225CE"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aqejI_zO8S17H80b200nMqC7JrYuWK0Xm8nsq4rP000000uylJi0OQJxD-OrksRdm600QMgoTe1Y07fgkAucW6G0UwPm_BVW8200fW1xfd3yb-u0Uhtniqbm042s07eq-Yg0U01fkIdgW7e0Rm1-06AzTw-0OW23PW2gh3R6g02pBd-5V02kll5w0Bm4w03pmRu1BYvCOW5be8ma0MukJ6W1OAB3wW5byaCi0MNoGou1PV93C05Z-Lmo0MwrXpG1Sh21A06gAW1g0Qeg06u1XJ91fvMT8_9Sz20gGSSvXXTbgIR6RW7j0R2W806u0ZcdFyAw0a7W0e16kWCamAO3S3UCU0DWeA1WO20W0YO3fwjqVkO-PpeW06G4D3FeR6kgvllPFG_o131eX2O4S_UBQ6vwH9YABsbfj_FlgWJklMA-UQBkAeNW1I08D0KreYOY07W507e58m2c1QGgwgX1g0MaCFKeGR95l0_q1QAzTw-0PWNXxVHBwWN2RWN0S0NjTO1e1ceg06m6RWP____0VWPhupQA84Q___RS_xccAwm6kM8s8QsbPUEum6270qtQq8wRarlGZ5dJsWtg1u1i1y3o1_qgRHLgI2pBRsHWdxNFxWWpkyia2BDtYsG8ixUBP0Ypzuja2ByXowG8ls7Bf0Y_eSkrIB__t__WIE98za_a2EUlwBv-RxCcXkO8wNoWhk-flJvMn00R3qFZ5k673moMaXca-Cgnf8QZbLhBiACdlorGkp2UyS8RUUyoUS1sU0vc-jRTvBTWFbORHDu~1?stat-id=13&amp;test-tag=87411174464049&amp;banner-sizes=eyI3MjA1NzYwNjkwODcwMDI3OSI6IjI3M3gzMDAifQ%3D%3D&amp;format-type=118&amp;actual-format=14&amp;pcodever=754847&amp;banner-test-tags=eyI3MjA1NzYwNjkwODcwMDI3OSI6IjE4ODQzNSJ9&amp;pcode-active-testids=751303%2C0%2C86%3B749009%2C0%2C22&amp;width=833&amp;height=300" \t "_blank" </w:instrText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8225CE"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aqejI_zO8S17H80b200nMqC7JrYuWK0Xm8nsq4rP000000uylJi0OQJxD-OrksRdm600QMgoTe1Y07fgkAucW6G0UwPm_BVW8200fW1xfd3yb-u0Uhtniqbm042s07eq-Yg0U01fkIdgW7e0Rm1-06AzTw-0OW23PW2gh3R6g02pBd-5V02kll5w0Bm4w03pmRu1BYvCOW5be8ma0MukJ6W1OAB3wW5byaCi0MNoGou1PV93C05Z-Lmo0MwrXpG1Sh21A06gAW1g0Qeg06u1XJ91fvMT8_9Sz20gGSSvXXTbgIR6RW7j0R2W806u0ZcdFyAw0a7W0e16kWCamAO3S3UCU0DWeA1WO20W0YO3fwjqVkO-PpeW06G4D3FeR6kgvllPFG_o131eX2O4S_UBQ6vwH9YABsbfj_FlgWJklMA-UQBkAeNW1I08D0KreYOY07W507e58m2c1QGgwgX1g0MaCFKeGR95l0_q1QAzTw-0PWNXxVHBwWN2RWN0S0NjTO1e1ceg06m6RWP____0VWPhupQA84Q___RS_xccAwm6kM8s8QsbPUEum6270qtQq8wRarlGZ5dJsWtg1u1i1y3o1_qgRHLgI2pBRsHWdxNFxWWpkyia2BDtYsG8ixUBP0Ypzuja2ByXowG8ls7Bf0Y_eSkrIB__t__WIE98za_a2EUlwBv-RxCcXkO8wNoWhk-flJvMn00R3qFZ5k673moMaXca-Cgnf8QZbLhBiACdlorGkp2UyS8RUUyoUS1sU0vc-jRTvBTWFbORHDu~1?stat-id=13&amp;test-tag=87411174464049&amp;banner-sizes=eyI3MjA1NzYwNjkwODcwMDI3OSI6IjI3M3gzMDAifQ%3D%3D&amp;format-type=118&amp;actual-format=14&amp;pcodever=754847&amp;banner-test-tags=eyI3MjA1NzYwNjkwODcwMDI3OSI6IjE4ODQzNSJ9&amp;pcode-active-testids=751303%2C0%2C86%3B749009%2C0%2C22&amp;width=833&amp;height=300" \t "_blank" </w:instrText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8225CE"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aqejI_zO8S17H80b200nMqC7JrYuWK0Xm8nsq4rP000000uylJi0OQJxD-OrksRdm600QMgoTe1Y07fgkAucW6G0UwPm_BVW8200fW1xfd3yb-u0Uhtniqbm042s07eq-Yg0U01fkIdgW7e0Rm1-06AzTw-0OW23PW2gh3R6g02pBd-5V02kll5w0Bm4w03pmRu1BYvCOW5be8ma0MukJ6W1OAB3wW5byaCi0MNoGou1PV93C05Z-Lmo0MwrXpG1Sh21A06gAW1g0Qeg06u1XJ91fvMT8_9Sz20gGSSvXXTbgIR6RW7j0R2W806u0ZcdFyAw0a7W0e16kWCamAO3S3UCU0DWeA1WO20W0YO3fwjqVkO-PpeW06G4D3FeR6kgvllPFG_o131eX2O4S_UBQ6vwH9YABsbfj_FlgWJklMA-UQBkAeNW1I08D0KreYOY07W507e58m2c1QGgwgX1g0MaCFKeGR95l0_q1QAzTw-0PWNXxVHBwWN2RWN0S0NjTO1e1ceg06m6RWP____0VWPhupQA84Q___RS_xccAwm6kM8s8QsbPUEum6270qtQq8wRarlGZ5dJsWtg1u1i1y3o1_qgRHLgI2pBRsHWdxNFxWWpkyia2BDtYsG8ixUBP0Ypzuja2ByXowG8ls7Bf0Y_eSkrIB__t__WIE98za_a2EUlwBv-RxCcXkO8wNoWhk-flJvMn00R3qFZ5k673moMaXca-Cgnf8QZbLhBiACdlorGkp2UyS8RUUyoUS1sU0vc-jRTvBTWFbORHDu~1?stat-id=13&amp;test-tag=87411174464049&amp;banner-sizes=eyI3MjA1NzYwNjkwODcwMDI3OSI6IjI3M3gzMDAifQ%3D%3D&amp;format-type=118&amp;actual-format=14&amp;pcodever=754847&amp;banner-test-tags=eyI3MjA1NzYwNjkwODcwMDI3OSI6IjE4ODQzNSJ9&amp;pcode-active-testids=751303%2C0%2C86%3B749009%2C0%2C22&amp;width=833&amp;height=300" \t "_blank" </w:instrText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8225CE"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aqejI_zO8S17H80b200nMqC7JrYuWK0Xm8nsq4rP000000uylJi0OQJxD-OrksRdm600QMgoTe1Y07fgkAucW6G0UwPm_BVW8200fW1xfd3yb-u0Uhtniqbm042s07eq-Yg0U01fkIdgW7e0Rm1-06AzTw-0OW23PW2gh3R6g02pBd-5V02kll5w0Bm4w03pmRu1BYvCOW5be8ma0MukJ6W1OAB3wW5byaCi0MNoGou1PV93C05Z-Lmo0MwrXpG1Sh21A06gAW1g0Qeg06u1XJ91fvMT8_9Sz20gGSSvXXTbgIR6RW7j0R2W806u0ZcdFyAw0a7W0e16kWCamAO3S3UCU0DWeA1WO20W0YO3fwjqVkO-PpeW06G4D3FeR6kgvllPFG_o131eX2O4S_UBQ6vwH9YABsbfj_FlgWJklMA-UQBkAeNW1I08D0KreYOY07W507e58m2c1QGgwgX1g0MaCFKeGR95l0_q1QAzTw-0PWNXxVHBwWN2RWN0S0NjTO1e1ceg06m6RWP____0VWPhupQA84Q___RS_xccAwm6kM8s8QsbPUEum6270qtQq8wRarlGZ5dJsWtg1u1i1y3o1_qgRHLgI2pBRsHWdxNFxWWpkyia2BDtYsG8ixUBP0Ypzuja2ByXowG8ls7Bf0Y_eSkrIB__t__WIE98za_a2EUlwBv-RxCcXkO8wNoWhk-flJvMn00R3qFZ5k673moMaXca-Cgnf8QZbLhBiACdlorGkp2UyS8RUUyoUS1sU0vc-jRTvBTWFbORHDu~1?stat-id=13&amp;test-tag=87411174464049&amp;banner-sizes=eyI3MjA1NzYwNjkwODcwMDI3OSI6IjI3M3gzMDAifQ%3D%3D&amp;format-type=118&amp;actual-format=14&amp;pcodever=754847&amp;banner-test-tags=eyI3MjA1NzYwNjkwODcwMDI3OSI6IjE4ODQzNSJ9&amp;pcode-active-testids=751303%2C0%2C86%3B749009%2C0%2C22&amp;width=833&amp;height=300" \t "_blank" </w:instrText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8225CE"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aqejI_zO8S17H80b200nMqC7JrYuWK0Xm8nsq4rP000000uylJi0OQJxD-OrksRdm600QMgoTe1Y07fgkAucW6G0UwPm_BVW8200fW1xfd3yb-u0Uhtniqbm042s07eq-Yg0U01fkIdgW7e0Rm1-06AzTw-0OW23PW2gh3R6g02pBd-5V02kll5w0Bm4w03pmRu1BYvCOW5be8ma0MukJ6W1OAB3wW5byaCi0MNoGou1PV93C05Z-Lmo0MwrXpG1Sh21A06gAW1g0Qeg06u1XJ91fvMT8_9Sz20gGSSvXXTbgIR6RW7j0R2W806u0ZcdFyAw0a7W0e16kWCamAO3S3UCU0DWeA1WO20W0YO3fwjqVkO-PpeW06G4D3FeR6kgvllPFG_o131eX2O4S_UBQ6vwH9YABsbfj_FlgWJklMA-UQBkAeNW1I08D0KreYOY07W507e58m2c1QGgwgX1g0MaCFKeGR95l0_q1QAzTw-0PWNXxVHBwWN2RWN0S0NjTO1e1ceg06m6RWP____0VWPhupQA84Q___RS_xccAwm6kM8s8QsbPUEum6270qtQq8wRarlGZ5dJsWtg1u1i1y3o1_qgRHLgI2pBRsHWdxNFxWWpkyia2BDtYsG8ixUBP0Ypzuja2ByXowG8ls7Bf0Y_eSkrIB__t__WIE98za_a2EUlwBv-RxCcXkO8wNoWhk-flJvMn00R3qFZ5k673moMaXca-Cgnf8QZbLhBiACdlorGkp2UyS8RUUyoUS1sU0vc-jRTvBTWFbORHDu~1?stat-id=13&amp;test-tag=87411174464049&amp;banner-sizes=eyI3MjA1NzYwNjkwODcwMDI3OSI6IjI3M3gzMDAifQ%3D%3D&amp;format-type=118&amp;actual-format=14&amp;pcodever=754847&amp;banner-test-tags=eyI3MjA1NzYwNjkwODcwMDI3OSI6IjE4ODQzNSJ9&amp;pcode-active-testids=751303%2C0%2C86%3B749009%2C0%2C22&amp;width=833&amp;height=300" \t "_blank" </w:instrText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="008225CE"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WaqejI_zO8S17H80b200nMqC7JrYuWK0Xm8nsq4rP000000uylJi0OQJxD-OrksRdm600QMgoTe1Y07fgkAucW6G0UwPm_BVW8200fW1xfd3yb-u0Uhtniqbm042s07eq-Yg0U01fkIdgW7e0Rm1-06AzTw-0OW23PW2gh3R6g02pBd-5V02kll5w0Bm4w03pmRu1BYvCOW5be8ma0MukJ6W1OAB3wW5byaCi0MNoGou1PV93C05Z-Lmo0MwrXpG1Sh21A06gAW1g0Qeg06u1XJ91fvMT8_9Sz20gGSSvXXTbgIR6RW7j0R2W806u0ZcdFyAw0a7W0e16kWCamAO3S3UCU0DWeA1WO20W0YO3fwjqVkO-PpeW06G4D3FeR6kgvllPFG_o131eX2O4S_UBQ6vwH9YABsbfj_FlgWJklMA-UQBkAeNW1I08D0KreYOY07W507e58m2c1QGgwgX1g0MaCFKeGR95l0_q1QAzTw-0PWNXxVHBwWN2RWN0S0NjTO1e1ceg06m6RWP____0VWPhupQA84Q___RS_xccAwm6kM8s8QsbPUEum6270qtQq8wRarlGZ5dJsWtg1u1i1y3o1_qgRHLgI2pBRsHWdxNFxWWpkyia2BDtYsG8ixUBP0Ypzuja2ByXowG8ls7Bf0Y_eSkrIB__t__WIE98za_a2EUlwBv-RxCcXkO8wNoWhk-flJvMn00R3qFZ5k673moMaXca-Cgnf8QZbLhBiACdlorGkp2UyS8RUUyoUS1sU0vc-jRTvBTWFbORHDu~1?stat-id=13&amp;test-tag=87411174464049&amp;banner-sizes=eyI3MjA1NzYwNjkwODcwMDI3OSI6IjI3M3gzMDAifQ%3D%3D&amp;format-type=118&amp;actual-format=14&amp;pcodever=754847&amp;banner-test-tags=eyI3MjA1NzYwNjkwODcwMDI3OSI6IjE4ODQzNSJ9&amp;pcode-active-testids=751303%2C0%2C86%3B749009%2C0%2C22&amp;width=833&amp;height=300" \t "_blank" </w:instrText>
      </w: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225CE" w:rsidRPr="008225CE" w:rsidRDefault="000E00E4" w:rsidP="0082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8225CE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8225CE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Характерными коррупционными преступлениями являются следующие виновно совершенные общественно опасные деяния, запрещенные уголовным законодательством под угрозой наказания:</w:t>
      </w:r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1.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Получение взятки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получение должностным лицом лично или через посредника взятки в виде денег, </w:t>
      </w:r>
      <w:hyperlink r:id="rId32" w:tooltip="Ценные бумаги" w:history="1">
        <w:r w:rsidRPr="008225CE">
          <w:rPr>
            <w:rFonts w:ascii="Tahoma" w:eastAsia="Times New Roman" w:hAnsi="Tahoma" w:cs="Tahoma"/>
            <w:color w:val="216FDB"/>
            <w:sz w:val="23"/>
            <w:lang w:eastAsia="ru-RU"/>
          </w:rPr>
          <w:t>ценных бумаг</w:t>
        </w:r>
      </w:hyperlink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proofErr w:type="gramEnd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службе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290.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2.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Дача взятки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дача взятки должностному лицу лично или через посредника за совершение заведомо незаконных действий (бездействие)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291.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3.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Посредничество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во </w:t>
      </w:r>
      <w:hyperlink r:id="rId33" w:tooltip="Взяточничество" w:history="1">
        <w:r w:rsidRPr="008225CE">
          <w:rPr>
            <w:rFonts w:ascii="Tahoma" w:eastAsia="Times New Roman" w:hAnsi="Tahoma" w:cs="Tahoma"/>
            <w:b/>
            <w:bCs/>
            <w:color w:val="216FDB"/>
            <w:sz w:val="23"/>
            <w:lang w:eastAsia="ru-RU"/>
          </w:rPr>
          <w:t>взяточничестве</w:t>
        </w:r>
      </w:hyperlink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 -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291.1.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4.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Мошенничество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хищение чужого имущества или приобретение права на чужое имущество путем обмана или злоупотребления доверием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159.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 xml:space="preserve">5.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Присвоение или растрата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хищение чужого имущества, вверенного виновному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160.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6.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Злоупотребление должностными полномочиями 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285.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7.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Внесение в единые государственные реестры заведомо недостоверных сведений 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умышленное внесение должностным лицом в один из единых государственных реестров, предусмотренных законодательством Российской Федерации, заведомо недостоверных сведений, а равно умышленное уничтожение или подлог документов, на основании которых были внесены запись или изменение в указанные единые государственные реестры, если обязательное хранение этих документов предусмотрено законодательством Российской Федерации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285.3.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8.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Превышение должностных полномочий 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286.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9.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Служебный подлог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292.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10.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Коммерческий подкуп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 </w:t>
      </w:r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(статья 204.</w:t>
      </w:r>
      <w:proofErr w:type="gramEnd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8225CE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УК РФ)</w:t>
      </w:r>
      <w:r w:rsidRPr="008225C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</w:p>
    <w:p w:rsidR="008225CE" w:rsidRPr="008225CE" w:rsidRDefault="008225CE" w:rsidP="008225C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25C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25CE" w:rsidRDefault="008225CE"/>
    <w:p w:rsidR="008225CE" w:rsidRDefault="008225CE"/>
    <w:p w:rsidR="008225CE" w:rsidRDefault="008225CE"/>
    <w:p w:rsidR="008225CE" w:rsidRDefault="008225CE"/>
    <w:p w:rsidR="008225CE" w:rsidRDefault="008225CE"/>
    <w:p w:rsidR="00953EFD" w:rsidRDefault="00953EFD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53EFD" w:rsidRDefault="00953EFD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53EFD" w:rsidRDefault="00953EFD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53EFD" w:rsidRDefault="00953EFD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53EFD" w:rsidRDefault="00953EFD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53EFD" w:rsidRDefault="00953EFD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ОТЧЁТ О СОСТОЯНИИ РАБОТЫ ПО ПРОТИВОДЕЙСТВИЮ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КОРРУПЦИИ В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ОТДЕЛе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КУЛЬТУРЫ АДМИНИСТРАЦИИ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МУНИЦИПАЛЬНОГО РАЙОНА КАРМАСКАЛИНСКИЙ РАЙОН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Работа по противодействию коррупции в отделе культуры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муниципального района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Кармаскалинский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район осуществляется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соответствии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 планом мероприятий, утвержденным приказом по отделу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культуры от 14.07.2016 года №9-3-3.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За отчетный период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подготовлены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следующие нормативно-правовые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акты по вопросам организации и реализации мероприятий, касающихся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политики: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приказ отдела культуры от 14.07.2016 №9-3-2 «Об утверждении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политики и создании рабочей комиссии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противодействию коррупции»;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разработана и размещена на официальном сайте 13.07.2016 года карта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коррупционных рисков, где описаны «критические точки», перечни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операций с повышенными коррупционными рисками, типовые ситуации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коррупционных правонарушений.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-создана 10.04.2013 года постоянно действующая рабочая группа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отдела культуры по выполнению показателей «дорожной карты» в части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поэтапного повышения средней заработной платы сотрудникам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учреждений культуры района;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разработаны Положения по оценке эффективности деятельности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работников учреждения (по каждому учреждению культуры) 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постановлением администрации №1483 от 26.05.2014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утверждён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Порядок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премирования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работников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учреждений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культуры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соответствии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 критериями оценки их деятельности,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-создана комиссия по определению размеров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материального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стимулирования и иных выплат.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внесены изменения и дополнения в Положение об оплате труда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учреждений культуры муниципального района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Кармаскалинский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район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РБ.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прейскуранты цен на ряд платных услуг на 2016, оказываемые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учреждениями культуры.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утвержден кодекс этики и служебного поведения работников МКУ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«Отдел культуры» 14.01.2015 №1-3-4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разработано и утверждено 14.07.2016 года №9-3-1 положение 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конфликте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интересов (личной заинтересованности.).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Обучение и информирование об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</w:t>
      </w:r>
      <w:proofErr w:type="spell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деятельности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Согласно плана мероприятий по противодействию коррупции,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целях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доступности для потребителей услуг информации о деятельности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муниципальных учреждений культуры созданы электронные сайты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учреждений культуры, в частности по «Отделу культуры» и ДАО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«Детская школа искусств». В настоящее время на сайте размещена вся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первичная информация по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деятельности, в том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числе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федеральный закон, приказы, карта коррупционных рисков. По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мере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появления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административных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регламентов,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информация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оперативно выставляется на сайт. На информационных стендах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учреждений культуры размещены листовки, пропагандирующие борьбу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деятельностью.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течение года отделом культуры осуществлялось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антикоррупционное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просвещение и пропаганда среди сотрудников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учреждений культуры. В частности, на совещании, 16.05.2016 года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сотрудников отдела культуры доведены положения законодательства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Российской Федерации о противодействии коррупции (об установлении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наказания за получение и дачу взятки, посредничество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взяточничестве в виде штрафов, кратных сумме взятки, об увольнении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связи с утратой доверия, о порядке проверки сведений, представляемых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федеральными государственными служащими в соответствии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законодательством о противодействии коррупции).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Также работники ознакомлены с Правилами, регламентирующими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вопросы обмена деловыми подарками и знаками делового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гостеприимства.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 свою очередь на клубных семинарах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главные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культорганизаторы</w:t>
      </w:r>
      <w:proofErr w:type="spell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сельских домов культуры довели информацию в сфере противодействия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коррупции до всех своих подчиненных.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Рассматривается вопрос о внесении в трудовые договоры работников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обязанности по предупреждению и противодействию коррупции.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 2016 году проводились все необходимые мероприятия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обеспечению эффективного расходования бюджетных сре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дств в сф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ере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культуры, в рамках гласности и прозрачности при размещении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муниципального заказа в целях обеспечения выполнения требований,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установленных Федеральными законами 44 ФЗ «О размещении заказов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на поставки товаров, выполнение работ, оказание услуг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для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государственных и муниципальных нужд» и 223 ФЗ «О закупках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товаров, работ, услуг отдельными видами юридических лиц».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Разработаны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утверждены заседанием наблюдательного совета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согласно протокола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Положения о закупках товаров, работ и услуг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15.03.2015.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Разработаны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 утверждены заседанием наблюдательного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совета от 28.03.2016 планы закупок товаров, работ и услуг. Ежегодно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централизованной бухгалтерией проводится анализ итогов размещения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муниципального заказа по всем муниципальным учреждениям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культуры,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подведомственным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закупок продукции для муниципальных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нужд. В настоящее время ведётся подготовка отчёта по итогам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размещения муниципального заказа по всем муниципальным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учреждениям культуры, подведомственным отделу культуры.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Специалист, ответственный за размещение заказов и осуществление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закупок продукции для муниципальных нужд 25.03.2016 приняла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участие в обучающем семинаре, проводимом в г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.У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фе.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 отчётном году отделом культуры и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подведомственными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учреждениями культуры осуществлялись мероприятия по обеспечению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доступности и прозрачности информации об их деятельности.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Разработаны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утверждены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административные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регламенты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предоставления муниципальных услуг: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«Предоставление библиотечных услуг»,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«предоставление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музейных услуг» «создание условий для организации досуга 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обеспечения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жителей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МР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Кармаскалинский</w:t>
      </w:r>
      <w:proofErr w:type="spell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район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услугами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организаций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культуры»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Постановлением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Администрации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МР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Кармаскалинский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район №1334 от 27.06.2012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«предоставление муниципальной услуги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дополнительного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автономном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учреждении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дополнительного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образования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«Детская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школа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искусств»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постановлением №346 от 18.04.2016.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Распоряжением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онтрольно - счетной палаты №94/6 от 07.06.2016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проведена с 09.06.2016-29.06.2016 проверка учреждений отдела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культуры за период 2012-2016 гг. на предмет законности,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результативности (эффективности и экономности) использования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средств, выделенных на развитие и совершенствование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народного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творчества,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киновидеобслуживания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населения, музейного дела,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библиотечного дела,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досуговой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деятельности,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художественных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народных промыслов и ремесел. В ходе проведения проверки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нарушений не установлено.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Ведется работа по формированию резерва кадров для замещения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должности начальника отдела и директоров подведомственных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учреждений. Прием руководителей муниципальных учреждений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осуществляется преимущественно на конкурсной основе. К сожалению,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не всегда находится достаточное количество претендентов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вакантную должность для того, чтобы конкурс состоялся.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 всем случаям обращения граждан, которые носили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устный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характер (звонки по телефону), нарушения сроков исполнения не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выявлено.</w:t>
      </w:r>
    </w:p>
    <w:p w:rsidR="003D7AEA" w:rsidRDefault="003D7AEA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Меры по профилактике коррупции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Ежегодно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руководители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муниципальных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учреждений,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подведомственных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отделу культуры, предоставляют сведения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доходах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имуществе, принадлежащем на праве собственности,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обязательствах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имущественного характера как своих, так и членов их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семей (супругов, несовершеннолетних детей).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Специалистами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отдела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культуры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большая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разъяснительная работа и оказана помощь по методике оформления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деклараций. В результате, вышеуказанные сведения предоставлены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установленные сроки, до 30.04.2016. Анализ данных показал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соответствие произведенных расходов полученным доходам.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Проводится ежеквартально мониторинг локальных актов, издаваемых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Отделом культуры МР Администрации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Кармаскалинский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район на предмет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соответствия действующему законодательству.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Информация о проделанной работе по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пропаганде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</w:t>
      </w:r>
      <w:proofErr w:type="gramEnd"/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регулярной основе выставляется на информационном стенде отдела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культуры и </w:t>
      </w: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сайте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учреждения культуры.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Включение вопросов </w:t>
      </w:r>
      <w:proofErr w:type="spell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антикоррупционной</w:t>
      </w:r>
      <w:proofErr w:type="spell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тематики при проведении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аттестации, при приеме на основную работу и по совместительству. Так нами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планируется проведение аттестации 09.11.2016 года, где в целях определения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соответствия сотрудника замещаемой должности на основе оценки его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профессиональной деятельности, будут заданы вопросы в осведомленности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 части требований Федерального закона от 25.12.2008 г. № 273-ФЗ «О</w:t>
      </w:r>
    </w:p>
    <w:p w:rsidR="008225CE" w:rsidRPr="008225CE" w:rsidRDefault="008225CE" w:rsidP="008225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противодействии</w:t>
      </w:r>
      <w:proofErr w:type="gramEnd"/>
      <w:r w:rsidRPr="008225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коррупции».</w:t>
      </w:r>
    </w:p>
    <w:p w:rsidR="008225CE" w:rsidRDefault="008225CE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p w:rsidR="003D7AEA" w:rsidRDefault="003D7AEA"/>
    <w:sectPr w:rsidR="003D7AEA" w:rsidSect="009E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CE"/>
    <w:rsid w:val="00074855"/>
    <w:rsid w:val="000E00E4"/>
    <w:rsid w:val="00152132"/>
    <w:rsid w:val="002152DC"/>
    <w:rsid w:val="002C70E0"/>
    <w:rsid w:val="00374674"/>
    <w:rsid w:val="003D7AEA"/>
    <w:rsid w:val="00455ED8"/>
    <w:rsid w:val="004670B0"/>
    <w:rsid w:val="008225CE"/>
    <w:rsid w:val="00953EFD"/>
    <w:rsid w:val="0098713C"/>
    <w:rsid w:val="009E2026"/>
    <w:rsid w:val="00BC3A30"/>
    <w:rsid w:val="00D44DAC"/>
    <w:rsid w:val="00D65646"/>
    <w:rsid w:val="00EB2C0C"/>
    <w:rsid w:val="00E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6"/>
  </w:style>
  <w:style w:type="paragraph" w:styleId="1">
    <w:name w:val="heading 1"/>
    <w:basedOn w:val="a"/>
    <w:link w:val="10"/>
    <w:uiPriority w:val="9"/>
    <w:qFormat/>
    <w:rsid w:val="0082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5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2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faf55cc1">
    <w:name w:val="pfaf55cc1"/>
    <w:basedOn w:val="a0"/>
    <w:rsid w:val="008225CE"/>
  </w:style>
  <w:style w:type="character" w:customStyle="1" w:styleId="ebca04cf">
    <w:name w:val="ebca04cf"/>
    <w:basedOn w:val="a0"/>
    <w:rsid w:val="008225CE"/>
  </w:style>
  <w:style w:type="character" w:customStyle="1" w:styleId="oafbeae9b">
    <w:name w:val="oafbeae9b"/>
    <w:basedOn w:val="a0"/>
    <w:rsid w:val="008225CE"/>
  </w:style>
  <w:style w:type="character" w:customStyle="1" w:styleId="led57cf14">
    <w:name w:val="led57cf14"/>
    <w:basedOn w:val="a0"/>
    <w:rsid w:val="008225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5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5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5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25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297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38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344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6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765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18464794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17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7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0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6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47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91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3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35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9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6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6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3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12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1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56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6617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45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25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03207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3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7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2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97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9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3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93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13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47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9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3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2453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4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20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8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9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7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12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98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76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731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04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621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8575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47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4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104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352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09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260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1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2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874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663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67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35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85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91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93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0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3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95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28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0231">
                                                                                  <w:marLeft w:val="0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44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806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568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253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08927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5" w:color="DCE0E7"/>
                            <w:left w:val="single" w:sz="6" w:space="23" w:color="DCE0E7"/>
                            <w:bottom w:val="single" w:sz="6" w:space="15" w:color="DCE0E7"/>
                            <w:right w:val="single" w:sz="6" w:space="23" w:color="DCE0E7"/>
                          </w:divBdr>
                          <w:divsChild>
                            <w:div w:id="16705951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05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76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0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13" Type="http://schemas.openxmlformats.org/officeDocument/2006/relationships/hyperlink" Target="http://www.pandia.ru/text/category/avtoritet/" TargetMode="External"/><Relationship Id="rId18" Type="http://schemas.openxmlformats.org/officeDocument/2006/relationships/hyperlink" Target="http://www.pandia.ru/text/category/religioznie_obtzedineniya/" TargetMode="External"/><Relationship Id="rId26" Type="http://schemas.openxmlformats.org/officeDocument/2006/relationships/hyperlink" Target="https://pandia.ru/text/category/imushestvennoe_prav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krasnodarskij_kraj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www.pandia.ru/text/category/obshestvenno_gosudarstvennie_obtzedineniya/" TargetMode="External"/><Relationship Id="rId17" Type="http://schemas.openxmlformats.org/officeDocument/2006/relationships/hyperlink" Target="http://pandia.ru/text/category/denezhnoe_voznagrazhdenie/" TargetMode="External"/><Relationship Id="rId25" Type="http://schemas.openxmlformats.org/officeDocument/2006/relationships/hyperlink" Target="https://pandia.ru/text/category/zloupotreblenie_vlastmzyu__sluzhebnim_polozheniem/" TargetMode="External"/><Relationship Id="rId33" Type="http://schemas.openxmlformats.org/officeDocument/2006/relationships/hyperlink" Target="https://pandia.ru/text/category/vzyatochnichestv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vzyatochnichestvo/" TargetMode="External"/><Relationship Id="rId20" Type="http://schemas.openxmlformats.org/officeDocument/2006/relationships/hyperlink" Target="http://pandia.ru/text/category/obyazatelmzstva_imushestvennogo_haraktera/" TargetMode="External"/><Relationship Id="rId29" Type="http://schemas.openxmlformats.org/officeDocument/2006/relationships/hyperlink" Target="https://pandia.ru/text/category/kol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konstitutciya_rossijskoj_federatcii/" TargetMode="External"/><Relationship Id="rId11" Type="http://schemas.openxmlformats.org/officeDocument/2006/relationships/hyperlink" Target="http://pandia.ru/text/category/normi_prava/" TargetMode="External"/><Relationship Id="rId24" Type="http://schemas.openxmlformats.org/officeDocument/2006/relationships/hyperlink" Target="https://pandia.ru/text/category/zakoni_v_rossii/" TargetMode="External"/><Relationship Id="rId32" Type="http://schemas.openxmlformats.org/officeDocument/2006/relationships/hyperlink" Target="https://pandia.ru/text/category/tcennie_bumagi/" TargetMode="External"/><Relationship Id="rId5" Type="http://schemas.openxmlformats.org/officeDocument/2006/relationships/hyperlink" Target="http://www.pandia.ru/text/category/pravoohranitelmznie_organi/" TargetMode="External"/><Relationship Id="rId15" Type="http://schemas.openxmlformats.org/officeDocument/2006/relationships/hyperlink" Target="http://www.pandia.ru/text/category/sredstva_massovoj_informatcii/" TargetMode="External"/><Relationship Id="rId23" Type="http://schemas.openxmlformats.org/officeDocument/2006/relationships/hyperlink" Target="http://www.pandia.ru/text/category/vezhlivostmz/" TargetMode="External"/><Relationship Id="rId28" Type="http://schemas.openxmlformats.org/officeDocument/2006/relationships/hyperlink" Target="https://pandia.ru/text/category/pravosoznanie/" TargetMode="External"/><Relationship Id="rId10" Type="http://schemas.openxmlformats.org/officeDocument/2006/relationships/hyperlink" Target="http://www.pandia.ru/text/category/zakoni_v_rossii/" TargetMode="External"/><Relationship Id="rId19" Type="http://schemas.openxmlformats.org/officeDocument/2006/relationships/hyperlink" Target="http://pandia.ru/text/category/svedeniya_o_dohodah/" TargetMode="External"/><Relationship Id="rId31" Type="http://schemas.openxmlformats.org/officeDocument/2006/relationships/hyperlink" Target="https://an.yandex.ru/count/WZuejI_zO7y1fH40b1y0nMqCcAiMwWK0Vm8nsq4rP000000uylJi0SISkxoHsjVMYG600QidY067x_d5dG6G0SwwpOdLW8200fW1cBJDYLMu0Qx__RCZm06Y0zW1jjlIdG7W0QoCrmte0Rm23Q02zFRE6F02kll5w0Bm4w2V1FW4wSnLY0MdxakG1UdCLQ05uOuQg0NHuHMm1T7X5RW5qU4Lm0MxdvS2o0Mf_qRG1Sdf1w06gAW1g0Qeg06u1XJ91fvMT8_9Sz20gGSSvXXTbgIR6RW7j0R2W806u0YwkwSCw0a7W0e16kWCamAO3S3UCU0DWeA1WO20W0YO3fwjqVkO-PpeW06G4D3FeR6kgvllPC6o49WHpzujeRdf4c8elQMcty--g1EwzOhvvekugXU0582W0j0KuipDEE0K0UWKZ0AO5f2hgg46e1QGmzIX1iaMy3_G5lwCthu1c1UcxQ4Fg1S9k1S1m1UrrW6W6QYe0R0Pk1d___y1-1cBbQSSWHh__-_8n8B8Zh0QvOZOXhQLbuxZ0O8S3JThGZfkJMz2CMTFQ3Ue7W6m7mB87zkjwKwf86GPRL7XnTC_k23ExooG8itUBP0Ypjuja2BFtYsG8lo7Bf0Y_OSka2B-XoxL8l__V_-18uaZcfcPcPcPsJ-G8-oArTxhkOoP79WZdV-piC_5XxaV401nov08HmOEoUntLCK0JiCHhUPoL_HaHoE4BBHteb1sTXjyng3jdRC9-6DSQi2iX7gsM8pLDe47~1?stat-id=13&amp;test-tag=87411174464049&amp;banner-sizes=eyI3MjA1NzYwNTQ1NjUwNjUzNSI6IjI3M3gzMDAifQ%3D%3D&amp;format-type=118&amp;actual-format=14&amp;pcodever=754847&amp;banner-test-tags=eyI3MjA1NzYwNTQ1NjUwNjUzNSI6IjQ5MDcwNTgifQ%3D%3D&amp;pcode-active-testids=751303%2C0%2C86%3B749009%2C0%2C22&amp;width=833&amp;height=300" TargetMode="External"/><Relationship Id="rId4" Type="http://schemas.openxmlformats.org/officeDocument/2006/relationships/hyperlink" Target="http://pandia.ru/text/category/dolzhnostnie_instruktcii/" TargetMode="External"/><Relationship Id="rId9" Type="http://schemas.openxmlformats.org/officeDocument/2006/relationships/hyperlink" Target="http://www.pandia.ru/text/category/trudovie_dogovora/" TargetMode="External"/><Relationship Id="rId14" Type="http://schemas.openxmlformats.org/officeDocument/2006/relationships/hyperlink" Target="http://www.pandia.ru/text/category/organi_mestnogo_samoupravleniya/" TargetMode="External"/><Relationship Id="rId22" Type="http://schemas.openxmlformats.org/officeDocument/2006/relationships/hyperlink" Target="http://www.pandia.ru/text/category/vzaimootnoshenie/" TargetMode="External"/><Relationship Id="rId27" Type="http://schemas.openxmlformats.org/officeDocument/2006/relationships/hyperlink" Target="https://pandia.ru/text/category/avtoritet/" TargetMode="External"/><Relationship Id="rId30" Type="http://schemas.openxmlformats.org/officeDocument/2006/relationships/hyperlink" Target="https://pandia.ru/text/category/organi_mestnogo_samoupravleniy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2023-04-13T19:01:00Z</cp:lastPrinted>
  <dcterms:created xsi:type="dcterms:W3CDTF">2023-04-11T12:15:00Z</dcterms:created>
  <dcterms:modified xsi:type="dcterms:W3CDTF">2023-04-17T13:38:00Z</dcterms:modified>
</cp:coreProperties>
</file>