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A4344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AF27AB">
        <w:rPr>
          <w:sz w:val="26"/>
          <w:szCs w:val="26"/>
        </w:rPr>
        <w:t>36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AF27AB" w:rsidRPr="005472D9" w:rsidRDefault="00AF27AB" w:rsidP="00AF27AB">
      <w:pPr>
        <w:pStyle w:val="Standard"/>
        <w:rPr>
          <w:b/>
          <w:bCs/>
        </w:rPr>
      </w:pPr>
      <w:r w:rsidRPr="005472D9">
        <w:rPr>
          <w:b/>
          <w:bCs/>
        </w:rPr>
        <w:t>Об утверждении административного регламента предоставления</w:t>
      </w:r>
    </w:p>
    <w:p w:rsidR="00AF27AB" w:rsidRPr="005472D9" w:rsidRDefault="00AF27AB" w:rsidP="00AF27AB">
      <w:pPr>
        <w:pStyle w:val="Standard"/>
        <w:rPr>
          <w:b/>
          <w:bCs/>
        </w:rPr>
      </w:pPr>
      <w:r w:rsidRPr="005472D9">
        <w:rPr>
          <w:b/>
          <w:bCs/>
        </w:rPr>
        <w:t xml:space="preserve"> Муниципальной услуги «Предоставление порубочного билета или разрешения </w:t>
      </w:r>
    </w:p>
    <w:p w:rsidR="00AF27AB" w:rsidRPr="005472D9" w:rsidRDefault="00AF27AB" w:rsidP="00AF27AB">
      <w:pPr>
        <w:pStyle w:val="Standard"/>
        <w:rPr>
          <w:b/>
          <w:bCs/>
        </w:rPr>
      </w:pPr>
      <w:r w:rsidRPr="005472D9">
        <w:rPr>
          <w:b/>
          <w:bCs/>
        </w:rPr>
        <w:t xml:space="preserve">на пересадку деревьев и кустарников на территории </w:t>
      </w:r>
    </w:p>
    <w:p w:rsidR="00AF27AB" w:rsidRPr="005472D9" w:rsidRDefault="00AF27AB" w:rsidP="00AF27AB">
      <w:pPr>
        <w:pStyle w:val="Standard"/>
        <w:rPr>
          <w:b/>
          <w:bCs/>
        </w:rPr>
      </w:pPr>
      <w:r w:rsidRPr="005472D9">
        <w:rPr>
          <w:b/>
          <w:bCs/>
        </w:rPr>
        <w:t xml:space="preserve"> Моховского сельского поселения Залегощенского района Орловской области</w:t>
      </w:r>
    </w:p>
    <w:p w:rsidR="00AF27AB" w:rsidRPr="005472D9" w:rsidRDefault="00AF27AB" w:rsidP="00AF27AB">
      <w:pPr>
        <w:pStyle w:val="Standard"/>
        <w:rPr>
          <w:b/>
          <w:bCs/>
        </w:rPr>
      </w:pPr>
      <w:r w:rsidRPr="005472D9">
        <w:rPr>
          <w:b/>
          <w:bCs/>
        </w:rPr>
        <w:t xml:space="preserve"> (не входящих в земли</w:t>
      </w:r>
      <w:r w:rsidRPr="005472D9">
        <w:rPr>
          <w:b/>
        </w:rPr>
        <w:t xml:space="preserve"> государственного лесного фонда  Российской Федерации)</w:t>
      </w:r>
      <w:r w:rsidRPr="005472D9">
        <w:rPr>
          <w:b/>
          <w:bCs/>
        </w:rPr>
        <w:t xml:space="preserve"> »</w:t>
      </w:r>
    </w:p>
    <w:p w:rsidR="00AF27AB" w:rsidRPr="005472D9" w:rsidRDefault="00AF27AB" w:rsidP="00AF27AB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7AB" w:rsidRPr="00401D2B" w:rsidRDefault="00AF27AB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401D2B">
        <w:rPr>
          <w:b w:val="0"/>
          <w:iCs/>
          <w:sz w:val="28"/>
          <w:szCs w:val="28"/>
        </w:rPr>
        <w:t>В целях реализации на территории Моховского сельского поселения Федерального закона от 27 июля 2010 года № 210-ФЗ «Об организации предоставления государственных и муниципальных услуг»,  администрация Моховского  сельского поселения ПОСТАНОВЛЯЕТ:</w:t>
      </w:r>
    </w:p>
    <w:p w:rsidR="00AF27AB" w:rsidRPr="00401D2B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AF27AB" w:rsidRPr="00401D2B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1. </w:t>
      </w:r>
      <w:proofErr w:type="gramStart"/>
      <w:r w:rsidRPr="00401D2B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</w:t>
      </w:r>
      <w:r w:rsidRPr="00401D2B">
        <w:rPr>
          <w:bCs/>
          <w:sz w:val="28"/>
          <w:szCs w:val="28"/>
        </w:rPr>
        <w:t xml:space="preserve"> на территории  Моховского сельского поселения Залегощенского района Орловской области 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», согласно приложению.</w:t>
      </w:r>
      <w:proofErr w:type="gramEnd"/>
    </w:p>
    <w:p w:rsidR="00AF27AB" w:rsidRPr="00401D2B" w:rsidRDefault="00AF27AB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01D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401D2B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401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01D2B">
        <w:rPr>
          <w:rFonts w:ascii="Times New Roman" w:hAnsi="Times New Roman" w:cs="Times New Roman"/>
          <w:bCs/>
          <w:sz w:val="28"/>
          <w:szCs w:val="28"/>
        </w:rPr>
        <w:t>Залегощенского</w:t>
      </w:r>
      <w:r w:rsidRPr="00401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401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AB" w:rsidRPr="005472D9" w:rsidRDefault="00AF27AB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401D2B">
        <w:rPr>
          <w:iCs/>
          <w:sz w:val="28"/>
          <w:szCs w:val="28"/>
        </w:rPr>
        <w:t>3</w:t>
      </w:r>
      <w:r w:rsidRPr="005472D9">
        <w:rPr>
          <w:b w:val="0"/>
          <w:iCs/>
          <w:sz w:val="28"/>
          <w:szCs w:val="28"/>
        </w:rPr>
        <w:t>. Настоящее постановление  вступает в силу с момента его подписания и подлежит обнародованию.</w:t>
      </w:r>
    </w:p>
    <w:p w:rsidR="00AF27AB" w:rsidRPr="00401D2B" w:rsidRDefault="00AF27AB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4.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27AB" w:rsidRPr="00401D2B" w:rsidRDefault="00AF27AB" w:rsidP="005472D9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AF27AB" w:rsidRPr="00401D2B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AF27AB" w:rsidRPr="00401D2B" w:rsidRDefault="00AF27AB" w:rsidP="00AF27AB">
      <w:pPr>
        <w:pStyle w:val="Standard"/>
        <w:jc w:val="right"/>
        <w:rPr>
          <w:b/>
          <w:sz w:val="28"/>
          <w:szCs w:val="28"/>
        </w:rPr>
      </w:pPr>
    </w:p>
    <w:p w:rsidR="00AF27AB" w:rsidRPr="00401D2B" w:rsidRDefault="00AF27AB" w:rsidP="00AF27AB">
      <w:pPr>
        <w:pStyle w:val="Standard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 </w:t>
      </w:r>
      <w:r w:rsidR="000B06C8">
        <w:rPr>
          <w:sz w:val="28"/>
          <w:szCs w:val="28"/>
        </w:rPr>
        <w:t>сельского</w:t>
      </w:r>
      <w:r w:rsidR="000B06C8" w:rsidRPr="00401D2B">
        <w:rPr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поселения </w:t>
      </w:r>
      <w:r w:rsidR="000B06C8">
        <w:rPr>
          <w:sz w:val="28"/>
          <w:szCs w:val="28"/>
        </w:rPr>
        <w:t xml:space="preserve">                                                                А.А. Пиняев</w:t>
      </w:r>
    </w:p>
    <w:p w:rsidR="00AF27AB" w:rsidRPr="00401D2B" w:rsidRDefault="00AF27AB" w:rsidP="00AF27AB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AF27AB" w:rsidRPr="005472D9" w:rsidRDefault="005472D9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F27AB" w:rsidRPr="00401D2B" w:rsidRDefault="00AF27AB" w:rsidP="00AF27AB">
      <w:pPr>
        <w:pStyle w:val="Standard"/>
        <w:ind w:left="10" w:firstLine="530"/>
        <w:jc w:val="center"/>
        <w:rPr>
          <w:b/>
          <w:sz w:val="28"/>
          <w:szCs w:val="28"/>
        </w:rPr>
      </w:pPr>
      <w:r w:rsidRPr="00401D2B">
        <w:rPr>
          <w:b/>
          <w:bCs/>
          <w:sz w:val="28"/>
          <w:szCs w:val="28"/>
        </w:rPr>
        <w:t>АДМИНИСТРАТИВНЫЙ  РЕГЛАМЕНТ</w:t>
      </w:r>
    </w:p>
    <w:p w:rsidR="00AF27AB" w:rsidRPr="00401D2B" w:rsidRDefault="00AF27AB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  <w:r w:rsidRPr="00401D2B">
        <w:rPr>
          <w:b/>
          <w:bCs/>
          <w:sz w:val="28"/>
          <w:szCs w:val="28"/>
        </w:rPr>
        <w:t xml:space="preserve">по предоставлению администрацией Моховского  сельского поселения </w:t>
      </w:r>
      <w:r w:rsidR="007B4308">
        <w:rPr>
          <w:b/>
          <w:bCs/>
          <w:sz w:val="28"/>
          <w:szCs w:val="28"/>
        </w:rPr>
        <w:t>Залегощенского</w:t>
      </w:r>
      <w:r w:rsidR="00AF3C54">
        <w:rPr>
          <w:b/>
          <w:bCs/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муниципальной услуги </w:t>
      </w:r>
      <w:r w:rsidRPr="00401D2B">
        <w:rPr>
          <w:b/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«Предоставление порубочного билета или  разрешения на пересадку деревьев и кустарников на территории Моховского сельского поселения Залегощенского района Орловской области </w:t>
      </w:r>
      <w:r w:rsidRPr="00401D2B">
        <w:rPr>
          <w:bCs/>
          <w:sz w:val="28"/>
          <w:szCs w:val="28"/>
        </w:rPr>
        <w:t>(</w:t>
      </w:r>
      <w:r w:rsidRPr="00401D2B">
        <w:rPr>
          <w:b/>
          <w:bCs/>
          <w:sz w:val="28"/>
          <w:szCs w:val="28"/>
        </w:rPr>
        <w:t>не входящих в земли</w:t>
      </w:r>
      <w:r w:rsidRPr="00401D2B">
        <w:rPr>
          <w:b/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/>
          <w:bCs/>
          <w:sz w:val="28"/>
          <w:szCs w:val="28"/>
        </w:rPr>
        <w:t xml:space="preserve"> »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62158E" w:rsidRDefault="00AF27AB" w:rsidP="0062158E">
      <w:pPr>
        <w:pStyle w:val="Standard"/>
        <w:widowControl w:val="0"/>
        <w:ind w:left="54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1.Общие положения</w:t>
      </w:r>
    </w:p>
    <w:p w:rsidR="00AF27AB" w:rsidRPr="00401D2B" w:rsidRDefault="00AF27AB" w:rsidP="0062158E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</w:t>
      </w:r>
      <w:r w:rsidRPr="00401D2B">
        <w:rPr>
          <w:b/>
          <w:bCs/>
          <w:sz w:val="28"/>
          <w:szCs w:val="28"/>
        </w:rPr>
        <w:t xml:space="preserve"> </w:t>
      </w:r>
      <w:r w:rsidRPr="00401D2B">
        <w:rPr>
          <w:bCs/>
          <w:sz w:val="28"/>
          <w:szCs w:val="28"/>
        </w:rPr>
        <w:t>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Cs/>
          <w:sz w:val="28"/>
          <w:szCs w:val="28"/>
        </w:rPr>
        <w:t xml:space="preserve"> »</w:t>
      </w:r>
      <w:r w:rsidRPr="00401D2B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b/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 сельского поселения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Федерации)» являются физические и юридические лица.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 поселения)</w:t>
      </w:r>
      <w:r w:rsidRPr="002B2956">
        <w:rPr>
          <w:sz w:val="28"/>
          <w:szCs w:val="28"/>
        </w:rPr>
        <w:t>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Первомайская</w:t>
      </w:r>
      <w:proofErr w:type="gramEnd"/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2-63-45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6" w:history="1">
        <w:r w:rsidRPr="00B00367">
          <w:rPr>
            <w:rStyle w:val="aa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7" w:history="1">
        <w:r w:rsidRPr="00B00367">
          <w:rPr>
            <w:rStyle w:val="aa"/>
            <w:sz w:val="28"/>
            <w:szCs w:val="28"/>
          </w:rPr>
          <w:t>http://mohovskoe.admzalegosh.ru/</w:t>
        </w:r>
      </w:hyperlink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График личного приема Главы администрации: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716A62" w:rsidRDefault="0088449D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2.Способы и порядок получения информации</w:t>
      </w:r>
    </w:p>
    <w:p w:rsidR="0088449D" w:rsidRPr="002B2956" w:rsidRDefault="0088449D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8449D" w:rsidRPr="005F697A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F27AB" w:rsidRPr="00401D2B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62158E" w:rsidRDefault="00AF27AB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Федерации). </w:t>
      </w:r>
      <w:r w:rsidRPr="00401D2B">
        <w:rPr>
          <w:sz w:val="28"/>
          <w:szCs w:val="28"/>
        </w:rPr>
        <w:lastRenderedPageBreak/>
        <w:t>Муниципальная услуга предоставляется в случаях проведения сноса зеленых насаждений, установленных  Правилами «Благоустройства территории Моховского сельского поселения Залегощенского района Орловской области (Решение Моховского сельского Совета народных депутатов</w:t>
      </w:r>
      <w:r w:rsidR="0088449D">
        <w:rPr>
          <w:sz w:val="28"/>
          <w:szCs w:val="28"/>
        </w:rPr>
        <w:t xml:space="preserve"> от 20.06.2018         № 64</w:t>
      </w:r>
      <w:r w:rsidRPr="00401D2B">
        <w:rPr>
          <w:sz w:val="28"/>
          <w:szCs w:val="28"/>
        </w:rPr>
        <w:t>)</w:t>
      </w:r>
    </w:p>
    <w:p w:rsidR="00AF27AB" w:rsidRPr="00401D2B" w:rsidRDefault="00AF27AB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предоставляется  администрацией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b/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сельского поселения.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Результатом предоставления муниципальной услуги является: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предоставление порубочного билета или разрешения на пересадку деревьев и кустарников;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предоставления муниципальной услуги не превышает 20 календарных  дней со дня поступления заявления о предоставлении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Конституцией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Градостроительным Кодексом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Жилищным Кодексом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10.01.2002 года № 7-ФЗ «Об охране окружающей среды»;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Уставом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>сельского поселения.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Для предоставления муниципальной услуги заявитель направляет или представляет в администрацию поселения заявление о предоставлении порубочного билета (или)  разрешения на пересадку деревьев и  кустарников согласно Приложению 1 , в котором указываются: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а) сведения о заявителе: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б) основание для вырубки деревьев;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недопустимо исполнять карандашом;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</w:t>
      </w:r>
      <w:r w:rsidR="0088449D">
        <w:rPr>
          <w:sz w:val="28"/>
          <w:szCs w:val="28"/>
        </w:rPr>
        <w:t xml:space="preserve"> предоставляет  в  письменном </w:t>
      </w:r>
      <w:r w:rsidRPr="00401D2B">
        <w:rPr>
          <w:sz w:val="28"/>
          <w:szCs w:val="28"/>
        </w:rPr>
        <w:t>виде  извещение  отказ  в  регистрации  заявления  по  предоставлению  муниципальной  услуги</w:t>
      </w:r>
      <w:r w:rsidR="00CC23E5">
        <w:rPr>
          <w:sz w:val="28"/>
          <w:szCs w:val="28"/>
        </w:rPr>
        <w:t>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основания на вырубку деревьев, кустарников;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отсутствие </w:t>
      </w:r>
      <w:proofErr w:type="gramStart"/>
      <w:r w:rsidRPr="00401D2B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401D2B">
        <w:rPr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 сельского  поселения  предоставляет  в  письменном   виде  извещение  отказ  по  предоставлению  муниципальной  услуги</w:t>
      </w:r>
      <w:r w:rsidR="00CC23E5">
        <w:rPr>
          <w:sz w:val="28"/>
          <w:szCs w:val="28"/>
        </w:rPr>
        <w:t>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10438" w:rsidRPr="002B2956" w:rsidRDefault="00610438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 поселения;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610438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610438" w:rsidRPr="009E7041" w:rsidRDefault="00610438" w:rsidP="00610438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610438" w:rsidRPr="002B2956" w:rsidRDefault="00610438" w:rsidP="003A509E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610438" w:rsidRPr="002B2956" w:rsidRDefault="00610438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610438" w:rsidRPr="002B2956" w:rsidRDefault="00610438" w:rsidP="00610438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610438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Моховского сельского поселения;</w:t>
      </w:r>
    </w:p>
    <w:p w:rsidR="00610438" w:rsidRPr="009E7041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610438" w:rsidRPr="002B2956" w:rsidRDefault="00610438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3A509E" w:rsidRPr="009E7041" w:rsidRDefault="003A509E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7041">
        <w:rPr>
          <w:rFonts w:ascii="Times New Roman" w:hAnsi="Times New Roman"/>
          <w:b/>
          <w:sz w:val="28"/>
          <w:szCs w:val="28"/>
        </w:rPr>
        <w:t>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</w:t>
      </w:r>
      <w:r w:rsidRPr="002B2956">
        <w:rPr>
          <w:rFonts w:ascii="Times New Roman" w:hAnsi="Times New Roman"/>
          <w:sz w:val="28"/>
          <w:szCs w:val="28"/>
        </w:rPr>
        <w:lastRenderedPageBreak/>
        <w:t xml:space="preserve">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509E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3A509E" w:rsidRPr="002B2956" w:rsidRDefault="003A509E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3A509E" w:rsidRPr="002B2956" w:rsidRDefault="003A509E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509E" w:rsidRPr="002B2956" w:rsidRDefault="003A509E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AF27AB" w:rsidRPr="00401D2B" w:rsidRDefault="003A509E" w:rsidP="003A509E">
      <w:pPr>
        <w:pStyle w:val="a9"/>
        <w:shd w:val="clear" w:color="auto" w:fill="FFFFFF"/>
        <w:spacing w:before="0" w:after="0" w:line="270" w:lineRule="atLeas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F27AB" w:rsidRPr="00401D2B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Представление муниципальной услуги включает в себя следующие административные процедуры: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обращение заявителя;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прием и проверка документов;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комиссионное обследование зеленых насаждений;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- проведение комиссии по согласованию вырубки (повреждения) зеленых насаждений, санитарной обрезки деревьев;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администрацию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При обращении заявителя в администрацию 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 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Время консультирования должностным лицом администрации поселения составляет 10-15 минут.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прием документов от заявителя.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Срок исполнения административной процедуры составляет один день со дня поступления в администрацию поселения заявления и документов, указанных </w:t>
      </w:r>
      <w:proofErr w:type="gramStart"/>
      <w:r w:rsidR="00CC23E5">
        <w:rPr>
          <w:sz w:val="28"/>
          <w:szCs w:val="28"/>
        </w:rPr>
        <w:t>настоящем</w:t>
      </w:r>
      <w:proofErr w:type="gramEnd"/>
      <w:r w:rsidR="00CC23E5">
        <w:rPr>
          <w:sz w:val="28"/>
          <w:szCs w:val="28"/>
        </w:rPr>
        <w:t xml:space="preserve"> административном регламенте</w:t>
      </w:r>
      <w:r w:rsidRPr="00401D2B">
        <w:rPr>
          <w:sz w:val="28"/>
          <w:szCs w:val="28"/>
        </w:rPr>
        <w:t>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исполнения административной процедуры является проверка документов заявителя.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администрации поселения в течение </w:t>
      </w:r>
      <w:r w:rsidRPr="00401D2B">
        <w:rPr>
          <w:bCs/>
          <w:sz w:val="28"/>
          <w:szCs w:val="28"/>
        </w:rPr>
        <w:t>5 (пяти)</w:t>
      </w:r>
      <w:r w:rsidRPr="00401D2B">
        <w:rPr>
          <w:sz w:val="28"/>
          <w:szCs w:val="28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комиссионное обследование зеленых насаждений.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</w:t>
      </w:r>
      <w:r w:rsidRPr="00401D2B">
        <w:rPr>
          <w:sz w:val="28"/>
          <w:szCs w:val="28"/>
        </w:rPr>
        <w:lastRenderedPageBreak/>
        <w:t xml:space="preserve">кустарников, разрешение на пересадку деревьев и кустарников, согласно или отказ в  выдаче разрешения на вырубку (повреждение) зеленых насаждений, санитарную обрезку </w:t>
      </w:r>
      <w:proofErr w:type="spellStart"/>
      <w:r w:rsidRPr="00401D2B">
        <w:rPr>
          <w:sz w:val="28"/>
          <w:szCs w:val="28"/>
        </w:rPr>
        <w:t>деревье</w:t>
      </w:r>
      <w:proofErr w:type="spellEnd"/>
      <w:r w:rsidR="00CC23E5">
        <w:rPr>
          <w:sz w:val="28"/>
          <w:szCs w:val="28"/>
        </w:rPr>
        <w:t>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>сельского поселения, для привлечения виновных лиц к  административной ответственности в соответствии с действующим законодательством.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</w:t>
      </w:r>
      <w:proofErr w:type="spellStart"/>
      <w:r w:rsidR="00A45D0E">
        <w:rPr>
          <w:sz w:val="28"/>
          <w:szCs w:val="28"/>
        </w:rPr>
        <w:t>пунктаим</w:t>
      </w:r>
      <w:proofErr w:type="spellEnd"/>
      <w:r w:rsidRPr="00401D2B">
        <w:rPr>
          <w:sz w:val="28"/>
          <w:szCs w:val="28"/>
        </w:rPr>
        <w:t xml:space="preserve">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</w:t>
      </w:r>
      <w:r w:rsidRPr="00401D2B">
        <w:rPr>
          <w:sz w:val="28"/>
          <w:szCs w:val="28"/>
        </w:rPr>
        <w:lastRenderedPageBreak/>
        <w:t>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AF27AB" w:rsidRPr="00401D2B" w:rsidRDefault="00A45D0E" w:rsidP="00AF27AB">
      <w:pPr>
        <w:pStyle w:val="a9"/>
        <w:shd w:val="clear" w:color="auto" w:fill="FFFFFF"/>
        <w:spacing w:before="0" w:after="0" w:line="270" w:lineRule="atLeast"/>
        <w:ind w:left="10" w:firstLine="5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F27AB" w:rsidRPr="00401D2B">
        <w:rPr>
          <w:b/>
          <w:bCs/>
          <w:sz w:val="28"/>
          <w:szCs w:val="28"/>
        </w:rPr>
        <w:t xml:space="preserve">. Формы </w:t>
      </w:r>
      <w:proofErr w:type="gramStart"/>
      <w:r w:rsidR="00AF27AB" w:rsidRPr="00401D2B">
        <w:rPr>
          <w:b/>
          <w:bCs/>
          <w:sz w:val="28"/>
          <w:szCs w:val="28"/>
        </w:rPr>
        <w:t>контроля за</w:t>
      </w:r>
      <w:proofErr w:type="gramEnd"/>
      <w:r w:rsidR="00AF27AB" w:rsidRPr="00401D2B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AF27AB" w:rsidRPr="00401D2B" w:rsidRDefault="00AF27AB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Порядок осуществления текущего </w:t>
      </w:r>
      <w:proofErr w:type="gramStart"/>
      <w:r w:rsidRPr="00401D2B">
        <w:rPr>
          <w:sz w:val="28"/>
          <w:szCs w:val="28"/>
        </w:rPr>
        <w:t>контроля за</w:t>
      </w:r>
      <w:proofErr w:type="gramEnd"/>
      <w:r w:rsidRPr="00401D2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401D2B">
        <w:rPr>
          <w:b/>
          <w:bCs/>
          <w:sz w:val="28"/>
          <w:szCs w:val="28"/>
        </w:rPr>
        <w:t>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Текущий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 w:rsidRPr="00401D2B">
        <w:rPr>
          <w:bCs/>
          <w:sz w:val="28"/>
          <w:szCs w:val="28"/>
        </w:rPr>
        <w:t>администрации Моховского</w:t>
      </w:r>
      <w:r w:rsidRPr="00401D2B">
        <w:rPr>
          <w:sz w:val="28"/>
          <w:szCs w:val="28"/>
        </w:rPr>
        <w:t xml:space="preserve">  сельского поселения путем проведения проверок соблюдения и исполнения административного регламента.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запросы </w:t>
      </w:r>
      <w:proofErr w:type="gramStart"/>
      <w:r w:rsidRPr="00401D2B">
        <w:rPr>
          <w:sz w:val="28"/>
          <w:szCs w:val="28"/>
        </w:rPr>
        <w:t>представительных</w:t>
      </w:r>
      <w:proofErr w:type="gramEnd"/>
      <w:r w:rsidRPr="00401D2B">
        <w:rPr>
          <w:sz w:val="28"/>
          <w:szCs w:val="28"/>
        </w:rPr>
        <w:t xml:space="preserve"> органом;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запросы судов, прокуратуры;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жалобы граждан.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</w:t>
      </w:r>
      <w:r w:rsidRPr="00401D2B">
        <w:rPr>
          <w:bCs/>
          <w:sz w:val="28"/>
          <w:szCs w:val="28"/>
        </w:rPr>
        <w:t>администрации Моховского</w:t>
      </w:r>
      <w:r w:rsidRPr="00401D2B">
        <w:rPr>
          <w:sz w:val="28"/>
          <w:szCs w:val="28"/>
        </w:rPr>
        <w:t xml:space="preserve"> сельского поселения, осуществляя контроль, вправе: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назначать уполномоченных для постоянного наблюдения за предоставлением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14 дней со дня поступления.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могут быть текущими, плановыми и внеплановыми. Порядок и периодичность плановых проверок устанавливается главой </w:t>
      </w:r>
      <w:r w:rsidRPr="00401D2B">
        <w:rPr>
          <w:bCs/>
          <w:sz w:val="28"/>
          <w:szCs w:val="28"/>
        </w:rPr>
        <w:t xml:space="preserve">администрации </w:t>
      </w:r>
      <w:r w:rsidRPr="00401D2B">
        <w:rPr>
          <w:bCs/>
          <w:sz w:val="28"/>
          <w:szCs w:val="28"/>
        </w:rPr>
        <w:lastRenderedPageBreak/>
        <w:t>Моховского</w:t>
      </w:r>
      <w:r w:rsidRPr="00401D2B">
        <w:rPr>
          <w:sz w:val="28"/>
          <w:szCs w:val="28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Проверки также могут проводиться по конкретному обращению заявителя.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AF27AB" w:rsidRPr="00401D2B" w:rsidRDefault="00AF27AB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 результатам проверок в случае </w:t>
      </w:r>
      <w:proofErr w:type="gramStart"/>
      <w:r w:rsidRPr="00401D2B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401D2B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Должностные лица администрации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администрации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401D2B">
        <w:rPr>
          <w:sz w:val="28"/>
          <w:szCs w:val="28"/>
        </w:rPr>
        <w:t>услуги</w:t>
      </w:r>
      <w:proofErr w:type="gramEnd"/>
      <w:r w:rsidRPr="00401D2B">
        <w:rPr>
          <w:sz w:val="28"/>
          <w:szCs w:val="28"/>
        </w:rPr>
        <w:t xml:space="preserve"> и своевременность ее предоставления заявителю.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Требования к осуществлению и формам </w:t>
      </w:r>
      <w:proofErr w:type="gramStart"/>
      <w:r w:rsidRPr="00401D2B">
        <w:rPr>
          <w:sz w:val="28"/>
          <w:szCs w:val="28"/>
        </w:rPr>
        <w:t>контроля за</w:t>
      </w:r>
      <w:proofErr w:type="gramEnd"/>
      <w:r w:rsidRPr="00401D2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администрации поселения осуществляется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45D0E" w:rsidRDefault="00AF27AB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администрации Моховского</w:t>
      </w:r>
      <w:r w:rsidRPr="00401D2B">
        <w:rPr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сельского поселения, </w:t>
      </w:r>
      <w:proofErr w:type="gramStart"/>
      <w:r w:rsidRPr="00401D2B">
        <w:rPr>
          <w:b/>
          <w:bCs/>
          <w:sz w:val="28"/>
          <w:szCs w:val="28"/>
        </w:rPr>
        <w:t>предоставляющая</w:t>
      </w:r>
      <w:proofErr w:type="gramEnd"/>
      <w:r w:rsidRPr="00401D2B">
        <w:rPr>
          <w:b/>
          <w:bCs/>
          <w:sz w:val="28"/>
          <w:szCs w:val="28"/>
        </w:rPr>
        <w:t xml:space="preserve"> муниципальную услугу, а также ее должностных лиц.</w:t>
      </w:r>
    </w:p>
    <w:p w:rsidR="00AF27AB" w:rsidRPr="00401D2B" w:rsidRDefault="00AF27AB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sz w:val="28"/>
          <w:szCs w:val="28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Заявитель имеет право обратиться с жалобой в адрес главы администрации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сельского поселения, в следующих случаях: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предоставления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27AB" w:rsidRPr="00401D2B" w:rsidRDefault="00AF27AB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5D0E" w:rsidRDefault="00AF27AB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требование с заявителя при предоставлении муниципальной услуги платы. Не </w:t>
      </w:r>
      <w:proofErr w:type="gramStart"/>
      <w:r w:rsidRPr="00401D2B">
        <w:rPr>
          <w:sz w:val="28"/>
          <w:szCs w:val="28"/>
        </w:rPr>
        <w:t>предусмотренной</w:t>
      </w:r>
      <w:proofErr w:type="gramEnd"/>
      <w:r w:rsidRPr="00401D2B">
        <w:rPr>
          <w:sz w:val="28"/>
          <w:szCs w:val="28"/>
        </w:rPr>
        <w:t xml:space="preserve"> нормативными правовыми актами Российской.</w:t>
      </w:r>
    </w:p>
    <w:p w:rsidR="00AF27AB" w:rsidRPr="00401D2B" w:rsidRDefault="00AF27AB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Сведения о предмете досудебного (внесудебного) обжалования.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Основания для начала процедуры досудебного (внесудебного) обжалования</w:t>
      </w:r>
      <w:r w:rsidRPr="00401D2B">
        <w:rPr>
          <w:b/>
          <w:bCs/>
          <w:sz w:val="28"/>
          <w:szCs w:val="28"/>
        </w:rPr>
        <w:t>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сельского поселения в письменной форме, в форме электронного сообщения заинтересованного лица к ответственному должностному лицу.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должна содержать: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401D2B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 сельского поселения должностного лица, администрации Моховского сельского поселения;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(бездействием), администрации  сельского поселения, должностного лица администрации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A45D0E" w:rsidRDefault="00AF27AB" w:rsidP="00A45D0E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F27AB" w:rsidRPr="00401D2B" w:rsidRDefault="00AF27AB" w:rsidP="00A45D0E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Сведения о должностных лицах, котором может быть адресована жалоба в досудебном (внесудебном) порядке.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Заявители могут обжаловать решение и (или) действие (бездействие) должностных лиц администрации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специалистов администрации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сельского поселения – Главе </w:t>
      </w:r>
      <w:r w:rsidRPr="00401D2B">
        <w:rPr>
          <w:bCs/>
          <w:sz w:val="28"/>
          <w:szCs w:val="28"/>
        </w:rPr>
        <w:t>администрации Моховского</w:t>
      </w:r>
      <w:r w:rsidRPr="00401D2B">
        <w:rPr>
          <w:sz w:val="28"/>
          <w:szCs w:val="28"/>
        </w:rPr>
        <w:t xml:space="preserve"> сельского поселения: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Главы </w:t>
      </w:r>
      <w:r w:rsidRPr="00401D2B">
        <w:rPr>
          <w:bCs/>
          <w:sz w:val="28"/>
          <w:szCs w:val="28"/>
        </w:rPr>
        <w:t>администрации Моховского</w:t>
      </w:r>
      <w:r w:rsidRPr="00401D2B">
        <w:rPr>
          <w:sz w:val="28"/>
          <w:szCs w:val="28"/>
        </w:rPr>
        <w:t xml:space="preserve"> сельского поселения -  Главе администрации Залегощенского района.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Поступившую в администрацию Залегощенского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Срок рассмотрения жалобы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Жалоба, поступившая в администрацию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сельского поселения, подлежит рассмотрению Главой </w:t>
      </w:r>
      <w:r w:rsidRPr="00401D2B">
        <w:rPr>
          <w:bCs/>
          <w:sz w:val="28"/>
          <w:szCs w:val="28"/>
        </w:rPr>
        <w:t>администрации Моховского</w:t>
      </w:r>
      <w:r w:rsidRPr="00401D2B">
        <w:rPr>
          <w:sz w:val="28"/>
          <w:szCs w:val="28"/>
        </w:rPr>
        <w:t xml:space="preserve">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401D2B">
        <w:rPr>
          <w:bCs/>
          <w:sz w:val="28"/>
          <w:szCs w:val="28"/>
        </w:rPr>
        <w:t>Моховского</w:t>
      </w:r>
      <w:r w:rsidRPr="00401D2B">
        <w:rPr>
          <w:sz w:val="28"/>
          <w:szCs w:val="28"/>
        </w:rPr>
        <w:t xml:space="preserve">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401D2B">
        <w:rPr>
          <w:sz w:val="28"/>
          <w:szCs w:val="28"/>
        </w:rPr>
        <w:t xml:space="preserve"> пяти рабочих дней со дня ее регистрации.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Сведения о решениях, принимаемых по результатам рассмотрения жалобы.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 результатам рассмотрения жалобы принимается  одно из следующих решений: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01D2B">
        <w:rPr>
          <w:sz w:val="28"/>
          <w:szCs w:val="28"/>
        </w:rPr>
        <w:lastRenderedPageBreak/>
        <w:t xml:space="preserve">правовыми актами </w:t>
      </w:r>
      <w:r w:rsidR="004A2034">
        <w:rPr>
          <w:sz w:val="28"/>
          <w:szCs w:val="28"/>
        </w:rPr>
        <w:t xml:space="preserve">Орловской области, </w:t>
      </w:r>
      <w:r w:rsidRPr="00401D2B">
        <w:rPr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отказывается  в удовлетворении жалобы.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1D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1D2B">
        <w:rPr>
          <w:sz w:val="28"/>
          <w:szCs w:val="28"/>
        </w:rPr>
        <w:t xml:space="preserve"> или преступления должностное лицо, наделенное полномочиями по рассмотрени</w:t>
      </w:r>
      <w:r w:rsidR="004A2034">
        <w:rPr>
          <w:sz w:val="28"/>
          <w:szCs w:val="28"/>
        </w:rPr>
        <w:t xml:space="preserve">ю жалоб, в </w:t>
      </w:r>
      <w:r w:rsidRPr="00401D2B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В случае признания решения и (или) действия (бездействия) должностных лиц администрации </w:t>
      </w:r>
      <w:r w:rsidRPr="00401D2B">
        <w:rPr>
          <w:bCs/>
          <w:sz w:val="28"/>
          <w:szCs w:val="28"/>
        </w:rPr>
        <w:t xml:space="preserve">Моховского </w:t>
      </w:r>
      <w:r w:rsidRPr="00401D2B">
        <w:rPr>
          <w:sz w:val="28"/>
          <w:szCs w:val="28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AF27AB" w:rsidRPr="00401D2B" w:rsidRDefault="00AF27AB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</w:p>
    <w:p w:rsidR="00AF27AB" w:rsidRPr="00401D2B" w:rsidRDefault="00AF27AB" w:rsidP="00AF27AB">
      <w:pPr>
        <w:pStyle w:val="Standard"/>
        <w:ind w:left="10" w:firstLine="530"/>
        <w:jc w:val="right"/>
        <w:rPr>
          <w:sz w:val="28"/>
          <w:szCs w:val="28"/>
        </w:rPr>
      </w:pPr>
      <w:r w:rsidRPr="00401D2B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61CB1" w:rsidRPr="00A61CB1" w:rsidRDefault="00A61CB1" w:rsidP="00A6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CB1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61CB1" w:rsidRPr="00A61CB1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140C1"/>
    <w:rsid w:val="000B06C8"/>
    <w:rsid w:val="00216665"/>
    <w:rsid w:val="0023577A"/>
    <w:rsid w:val="00243867"/>
    <w:rsid w:val="00393ED4"/>
    <w:rsid w:val="003A4344"/>
    <w:rsid w:val="003A509E"/>
    <w:rsid w:val="003B1E4D"/>
    <w:rsid w:val="003C5FE1"/>
    <w:rsid w:val="00401D2B"/>
    <w:rsid w:val="00470866"/>
    <w:rsid w:val="004A2034"/>
    <w:rsid w:val="004B7C25"/>
    <w:rsid w:val="00516D08"/>
    <w:rsid w:val="005472D9"/>
    <w:rsid w:val="005601FD"/>
    <w:rsid w:val="00591553"/>
    <w:rsid w:val="005F27D7"/>
    <w:rsid w:val="00610438"/>
    <w:rsid w:val="0062158E"/>
    <w:rsid w:val="00637D3A"/>
    <w:rsid w:val="006B5981"/>
    <w:rsid w:val="006E767A"/>
    <w:rsid w:val="00715C4C"/>
    <w:rsid w:val="00735283"/>
    <w:rsid w:val="00737B39"/>
    <w:rsid w:val="00764559"/>
    <w:rsid w:val="007972A2"/>
    <w:rsid w:val="007B4308"/>
    <w:rsid w:val="007E5431"/>
    <w:rsid w:val="00845514"/>
    <w:rsid w:val="00863556"/>
    <w:rsid w:val="0087667E"/>
    <w:rsid w:val="0088449D"/>
    <w:rsid w:val="009235BF"/>
    <w:rsid w:val="00927989"/>
    <w:rsid w:val="00A35E28"/>
    <w:rsid w:val="00A45D0E"/>
    <w:rsid w:val="00A61CB1"/>
    <w:rsid w:val="00A94D12"/>
    <w:rsid w:val="00AA7E57"/>
    <w:rsid w:val="00AE0C84"/>
    <w:rsid w:val="00AF27AB"/>
    <w:rsid w:val="00AF3C54"/>
    <w:rsid w:val="00B22181"/>
    <w:rsid w:val="00B72F95"/>
    <w:rsid w:val="00BE2B12"/>
    <w:rsid w:val="00C944DE"/>
    <w:rsid w:val="00CC23E5"/>
    <w:rsid w:val="00CD360C"/>
    <w:rsid w:val="00CD38C0"/>
    <w:rsid w:val="00D6734B"/>
    <w:rsid w:val="00D7063A"/>
    <w:rsid w:val="00D86960"/>
    <w:rsid w:val="00DD19A4"/>
    <w:rsid w:val="00E45778"/>
    <w:rsid w:val="00E47AA5"/>
    <w:rsid w:val="00EE16D4"/>
    <w:rsid w:val="00F153AA"/>
    <w:rsid w:val="00F22BF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hovskoe.admzalego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owskayasp.ad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cp:lastPrinted>2018-11-28T05:43:00Z</cp:lastPrinted>
  <dcterms:created xsi:type="dcterms:W3CDTF">2018-09-17T15:14:00Z</dcterms:created>
  <dcterms:modified xsi:type="dcterms:W3CDTF">2018-11-28T05:43:00Z</dcterms:modified>
</cp:coreProperties>
</file>