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ЗАЛЕГОЩЕНСКИЙ РАЙОН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МОХОВСКОГО</w:t>
      </w: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AC2F70" w:rsidRPr="00586ECF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AC2F70" w:rsidRPr="00586ECF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8"/>
          <w:lang w:eastAsia="ru-RU"/>
        </w:rPr>
      </w:pP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71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 г.</w:t>
      </w: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AC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_____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Моховое</w:t>
      </w:r>
    </w:p>
    <w:p w:rsidR="00AC2F70" w:rsidRPr="00AC2F70" w:rsidRDefault="00AC2F70" w:rsidP="00AC2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70" w:rsidRPr="00AC2F70" w:rsidRDefault="00AC2F70" w:rsidP="00AC2F70">
      <w:pPr>
        <w:widowControl w:val="0"/>
        <w:tabs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постановление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Моховского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Залегощенского района Орловской  области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30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декабря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2016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79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«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комиссии по соблюдению требований </w:t>
      </w:r>
    </w:p>
    <w:p w:rsidR="00AC2F70" w:rsidRPr="00AC2F70" w:rsidRDefault="00AC2F70" w:rsidP="00AC2F70">
      <w:pPr>
        <w:widowControl w:val="0"/>
        <w:tabs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>к служебному по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ведению муниципальных служащих 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>и урегулированию конфликта интересов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2F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C2F70" w:rsidRPr="00AC2F70" w:rsidRDefault="00AC2F70" w:rsidP="00AC2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2F70" w:rsidRPr="00AC2F70" w:rsidRDefault="00AC2F70" w:rsidP="00645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F7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 основании протеста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Залегощенского района                                    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29 марта 2024 г. № 14-2024/Прдп233-24-1324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Моховского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Залегощенского района Орловской  области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6 г. № 179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79ED" w:rsidRP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по соблюдению требований </w:t>
      </w:r>
      <w:r w:rsidR="007479ED" w:rsidRP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муниципальных служащих                                </w:t>
      </w:r>
      <w:r w:rsidR="007479ED" w:rsidRP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2F7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законодательством, в соответствии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</w:t>
      </w:r>
      <w:proofErr w:type="gramEnd"/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Федерации» № 25 от 02 марта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года, </w:t>
      </w:r>
      <w:r w:rsidR="007479ED" w:rsidRP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коррупции» № 273-ФЗ                    от 25 декабря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года, Указом Президента Российской </w:t>
      </w:r>
      <w:r w:rsidR="007479ED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79ED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821 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июля </w:t>
      </w:r>
      <w:r w:rsidR="007479ED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</w:t>
      </w:r>
      <w:r w:rsidR="007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комиссиях по соблюдению требований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служебному поведению федеральных государственных служащих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интересов», </w:t>
      </w:r>
      <w:r w:rsidR="0064546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ст.7 Федерльного закона                         от 06 октября </w:t>
      </w:r>
      <w:r w:rsidRPr="00AC2F7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2003 №131-ФЗ «Об общих принципах организации местного самоуправления в Российской Федерации»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Моховского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Залегощенского района Орловской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Моховского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Залегощенского района Орловской области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2F70" w:rsidRPr="00AC2F70" w:rsidRDefault="00AC2F70" w:rsidP="00AC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70" w:rsidRPr="00AC2F70" w:rsidRDefault="00645466" w:rsidP="00AC2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Моховского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Моховского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Залегощенского района Орловской 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179 от</w:t>
      </w:r>
      <w:r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года</w:t>
      </w:r>
      <w:r w:rsidR="00AC2F70" w:rsidRPr="00AC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 следующие изменения и дополнения:</w:t>
      </w:r>
    </w:p>
    <w:p w:rsidR="002C6ADE" w:rsidRPr="00B81412" w:rsidRDefault="006A0DC6" w:rsidP="00675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41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F0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6A5F0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759A8" w:rsidRPr="00114FE7" w:rsidRDefault="00B81412" w:rsidP="00675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государственного служащего о невозможности выполнить требования Федерального закона от 7 мая 2013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пользоваться иностранными финансовыми инструментами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</w:t>
      </w:r>
      <w:proofErr w:type="gramEnd"/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наличные денежные средства и ценности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связи с арестом, запретом распоряжения, наложенными компетентными органами иностранного государства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</w:t>
      </w:r>
      <w:proofErr w:type="gramStart"/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042E3" w:rsidRPr="00B81412" w:rsidRDefault="006A5F06" w:rsidP="0011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41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14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A0DC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подпунктами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C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DC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C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DC6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042E3" w:rsidRPr="00B81412" w:rsidRDefault="00D042E3" w:rsidP="0011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81412">
        <w:rPr>
          <w:rFonts w:ascii="Times New Roman" w:hAnsi="Times New Roman" w:cs="Times New Roman"/>
          <w:sz w:val="28"/>
          <w:szCs w:val="28"/>
        </w:rPr>
        <w:t xml:space="preserve">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лиц их доходам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лиц их доходам;</w:t>
      </w:r>
      <w:proofErr w:type="gramEnd"/>
    </w:p>
    <w:p w:rsidR="007D6C4D" w:rsidRPr="00B81412" w:rsidRDefault="00D042E3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6759A8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412"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 о возникновении </w:t>
      </w:r>
      <w:r w:rsidR="006454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1412">
        <w:rPr>
          <w:rFonts w:ascii="Times New Roman" w:hAnsi="Times New Roman" w:cs="Times New Roman"/>
          <w:sz w:val="28"/>
          <w:szCs w:val="28"/>
        </w:rPr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B81412">
        <w:rPr>
          <w:rFonts w:ascii="Times New Roman" w:hAnsi="Times New Roman" w:cs="Times New Roman"/>
          <w:sz w:val="28"/>
          <w:szCs w:val="28"/>
        </w:rPr>
        <w:t>.</w:t>
      </w:r>
      <w:r w:rsidR="006330B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759A8" w:rsidRPr="00B81412" w:rsidRDefault="006A5F06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12">
        <w:rPr>
          <w:rFonts w:ascii="Times New Roman" w:hAnsi="Times New Roman" w:cs="Times New Roman"/>
          <w:sz w:val="28"/>
          <w:szCs w:val="28"/>
        </w:rPr>
        <w:t>3</w:t>
      </w:r>
      <w:r w:rsidR="00B81412" w:rsidRPr="00B81412">
        <w:rPr>
          <w:rFonts w:ascii="Times New Roman" w:hAnsi="Times New Roman" w:cs="Times New Roman"/>
          <w:sz w:val="28"/>
          <w:szCs w:val="28"/>
        </w:rPr>
        <w:t>)</w:t>
      </w:r>
      <w:r w:rsidRPr="00B81412">
        <w:rPr>
          <w:rFonts w:ascii="Times New Roman" w:hAnsi="Times New Roman" w:cs="Times New Roman"/>
          <w:sz w:val="28"/>
          <w:szCs w:val="28"/>
        </w:rPr>
        <w:t xml:space="preserve"> п</w:t>
      </w:r>
      <w:r w:rsidR="006759A8" w:rsidRPr="00B81412">
        <w:rPr>
          <w:rFonts w:ascii="Times New Roman" w:hAnsi="Times New Roman" w:cs="Times New Roman"/>
          <w:sz w:val="28"/>
          <w:szCs w:val="28"/>
        </w:rPr>
        <w:t>одпункт</w:t>
      </w:r>
      <w:r w:rsidR="006A0DC6" w:rsidRPr="00B81412">
        <w:rPr>
          <w:rFonts w:ascii="Times New Roman" w:hAnsi="Times New Roman" w:cs="Times New Roman"/>
          <w:sz w:val="28"/>
          <w:szCs w:val="28"/>
        </w:rPr>
        <w:t xml:space="preserve"> 15.</w:t>
      </w:r>
      <w:r w:rsidR="006759A8" w:rsidRPr="00B81412">
        <w:rPr>
          <w:rFonts w:ascii="Times New Roman" w:hAnsi="Times New Roman" w:cs="Times New Roman"/>
          <w:sz w:val="28"/>
          <w:szCs w:val="28"/>
        </w:rPr>
        <w:t>4 пункта 15</w:t>
      </w:r>
      <w:r w:rsidR="0064546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759A8" w:rsidRPr="00B814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759A8" w:rsidRPr="00B81412" w:rsidRDefault="00B81412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04AD" w:rsidRPr="00B81412">
        <w:rPr>
          <w:rFonts w:ascii="Times New Roman" w:hAnsi="Times New Roman" w:cs="Times New Roman"/>
          <w:sz w:val="28"/>
          <w:szCs w:val="28"/>
        </w:rPr>
        <w:t xml:space="preserve">15.4. Уведомление, указанное в абзаце четвертом подпункта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1B04AD" w:rsidRPr="00B814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4AD" w:rsidRPr="00B81412">
        <w:rPr>
          <w:rFonts w:ascii="Times New Roman" w:hAnsi="Times New Roman" w:cs="Times New Roman"/>
          <w:sz w:val="28"/>
          <w:szCs w:val="28"/>
        </w:rPr>
        <w:t xml:space="preserve"> и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04AD" w:rsidRPr="00B814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4AD" w:rsidRPr="00B81412">
        <w:rPr>
          <w:rFonts w:ascii="Times New Roman" w:hAnsi="Times New Roman" w:cs="Times New Roman"/>
          <w:sz w:val="28"/>
          <w:szCs w:val="28"/>
        </w:rPr>
        <w:t xml:space="preserve">  пункта 14 настоящего Положения, рассматривается должностным лицом кадровой службы Администрации Моховского сельского поселения, которое осуществляет подготовку мотивированного заключения по результатам рассмотрения уведомления</w:t>
      </w:r>
      <w:proofErr w:type="gramStart"/>
      <w:r w:rsidR="001B04AD" w:rsidRPr="00B81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0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283A" w:rsidRPr="00B81412" w:rsidRDefault="006A5F06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141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15.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пункта 15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283A" w:rsidRPr="00B81412" w:rsidRDefault="00B81412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15.5. </w:t>
      </w:r>
      <w:proofErr w:type="gramStart"/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или уведомлений, указанных в абзаце четвертом 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должностные лица кадрового подразделения Администрации Моховского сельского поселения имеет право проводить собеседование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муниципальным  служащим, представившим обращение или уведомление, получать от него письменные пояснения, а</w:t>
      </w:r>
      <w:proofErr w:type="gramEnd"/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Моховского сельского поселения или его заместитель, может направлять в установленном порядке запросы в государственные органы, органы местного самоуправления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7D283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A5F06" w:rsidRPr="00B81412" w:rsidRDefault="00B81412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330BB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05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005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005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15.6 пу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05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15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700A61" w:rsidRPr="00B81412" w:rsidRDefault="00B81412" w:rsidP="00D0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четвертом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а также рекомендации для принятия одного из решений 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22, 23.1, 24.1 настоящего Положения или иного решения</w:t>
      </w:r>
      <w:proofErr w:type="gramStart"/>
      <w:r w:rsidR="00700A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E5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218F5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218F5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16.1 пункта 16</w:t>
      </w:r>
      <w:r w:rsidR="0064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F218F5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218F5" w:rsidRPr="00B81412" w:rsidRDefault="00B81412" w:rsidP="00F2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18F5" w:rsidRPr="00B81412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заявления, указанного </w:t>
      </w:r>
      <w:r w:rsidR="006454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18F5" w:rsidRPr="00B81412">
        <w:rPr>
          <w:rFonts w:ascii="Times New Roman" w:hAnsi="Times New Roman" w:cs="Times New Roman"/>
          <w:sz w:val="28"/>
          <w:szCs w:val="28"/>
        </w:rPr>
        <w:t xml:space="preserve">в абзацах третьем 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18F5" w:rsidRPr="00B814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18F5" w:rsidRPr="00B81412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 w:rsidR="006454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18F5" w:rsidRPr="00B8141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proofErr w:type="gramStart"/>
      <w:r w:rsidR="00F218F5" w:rsidRPr="00B81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E5A" w:rsidRPr="00B814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1387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387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16.2 пункта 16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331387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31387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325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Уведомление, указанное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325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E5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5E5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325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как правило, рассматривается на очередном (плановом) заседании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E5A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361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361" w:rsidRPr="00B81412">
        <w:t xml:space="preserve"> 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41361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урегулировании конфликта интересов, или гражданина, замещавшего должность муниципальной службы в Администрации Моховского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уведомлении, представляемых в соответствии с подпунктом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136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 настоящего Положения.</w:t>
      </w:r>
    </w:p>
    <w:p w:rsidR="00B073E0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17.1 пункта 17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073E0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9C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9C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9C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14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proofErr w:type="gramStart"/>
      <w:r w:rsidR="00B073E0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8797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02" w:rsidRPr="00B81412" w:rsidRDefault="00B81412" w:rsidP="00F2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4F0F0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23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F0F0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подпунктом 23.2 следующего содержания:</w:t>
      </w:r>
    </w:p>
    <w:p w:rsidR="004F0F02" w:rsidRPr="00B81412" w:rsidRDefault="00B81412" w:rsidP="004F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0F0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0F0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0F0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комиссия принимает одно из следующих решений:</w:t>
      </w:r>
    </w:p>
    <w:p w:rsidR="004F0F02" w:rsidRPr="00B81412" w:rsidRDefault="004F0F02" w:rsidP="004F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4F0F02" w:rsidRPr="00B81412" w:rsidRDefault="004F0F02" w:rsidP="004F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241A3C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сельского поселения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241A3C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41A3C" w:rsidRPr="00B81412" w:rsidRDefault="00B81412" w:rsidP="004F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3C" w:rsidRPr="00B81412">
        <w:t xml:space="preserve"> </w:t>
      </w:r>
      <w:r w:rsidR="00241A3C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 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41A3C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подпунктом 23.3 следующего содержания:</w:t>
      </w:r>
    </w:p>
    <w:p w:rsidR="00E16F64" w:rsidRPr="00B81412" w:rsidRDefault="00B81412" w:rsidP="00E1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F6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абзаце пятом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F6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6F64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комиссия принимает одно из следующих решений:</w:t>
      </w:r>
    </w:p>
    <w:p w:rsidR="00E16F64" w:rsidRPr="00B81412" w:rsidRDefault="00E16F64" w:rsidP="00E1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закона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241A3C" w:rsidRPr="00B81412" w:rsidRDefault="00E16F64" w:rsidP="00E1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являются объективными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уважительными. В этом случае комиссия рекомендует </w:t>
      </w:r>
      <w:r w:rsidR="005427F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сельского поселения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5427F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служащему конкретную меру ответственности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27F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27FE" w:rsidRPr="00B81412" w:rsidRDefault="00B81412" w:rsidP="00E1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FE" w:rsidRPr="00B81412">
        <w:t xml:space="preserve"> 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5427FE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подпунктом 23.4 следующего содержания:</w:t>
      </w:r>
    </w:p>
    <w:p w:rsidR="00FD1AC1" w:rsidRPr="00B81412" w:rsidRDefault="00B81412" w:rsidP="00FD1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AC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25.4. По итогам рассмотрения вопроса, указанного в подпункте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AC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AC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комиссия принимает одно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D1AC1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решений:</w:t>
      </w:r>
    </w:p>
    <w:p w:rsidR="00FD1AC1" w:rsidRPr="00B81412" w:rsidRDefault="00FD1AC1" w:rsidP="00FD1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требований об урегулировании конфликта интересов;</w:t>
      </w:r>
    </w:p>
    <w:p w:rsidR="005427FE" w:rsidRPr="00B81412" w:rsidRDefault="00FD1AC1" w:rsidP="00FD1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</w:t>
      </w:r>
      <w:r w:rsid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требований об урегулировании конфликта интересов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65DF2" w:rsidRPr="00B81412" w:rsidRDefault="00665DF2" w:rsidP="00DC2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412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24</w:t>
      </w:r>
      <w:r w:rsidR="00AE2129" w:rsidRPr="00AE2129">
        <w:t xml:space="preserve"> </w:t>
      </w:r>
      <w:r w:rsidR="00AE2129" w:rsidRPr="00AE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2CBF" w:rsidRDefault="00B81412" w:rsidP="00DC2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вопросов, указанных в подпунктах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 20 - 23, 23.1 и 24.1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DC2CBF" w:rsidRPr="00B8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5BF7" w:rsidRPr="00B35BF7" w:rsidRDefault="00B35BF7" w:rsidP="00B35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35BF7">
        <w:t xml:space="preserve"> </w:t>
      </w:r>
      <w:r w:rsidRPr="00B3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Моховского сельского поселения и вступает в силу со дня его подписания. </w:t>
      </w:r>
    </w:p>
    <w:p w:rsidR="00B35BF7" w:rsidRPr="00B35BF7" w:rsidRDefault="00B71D3B" w:rsidP="00B35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34AE57" wp14:editId="1C11291B">
            <wp:simplePos x="0" y="0"/>
            <wp:positionH relativeFrom="column">
              <wp:posOffset>2987040</wp:posOffset>
            </wp:positionH>
            <wp:positionV relativeFrom="paragraph">
              <wp:posOffset>88265</wp:posOffset>
            </wp:positionV>
            <wp:extent cx="1603375" cy="16033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5BF7" w:rsidRDefault="00B35BF7" w:rsidP="00B35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50" w:rsidRDefault="006E4350" w:rsidP="00B35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50" w:rsidRPr="00B35BF7" w:rsidRDefault="006E4350" w:rsidP="00B35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F7" w:rsidRDefault="00B35BF7" w:rsidP="006E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А.А. Пиняев</w:t>
      </w:r>
    </w:p>
    <w:sectPr w:rsidR="00B3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25"/>
    <w:rsid w:val="000137A8"/>
    <w:rsid w:val="00114FE7"/>
    <w:rsid w:val="001B04AD"/>
    <w:rsid w:val="00241A3C"/>
    <w:rsid w:val="002C6ADE"/>
    <w:rsid w:val="00331387"/>
    <w:rsid w:val="003D0054"/>
    <w:rsid w:val="003E0325"/>
    <w:rsid w:val="004F0F02"/>
    <w:rsid w:val="00515E5A"/>
    <w:rsid w:val="005427FE"/>
    <w:rsid w:val="00586ECF"/>
    <w:rsid w:val="006330BB"/>
    <w:rsid w:val="00645466"/>
    <w:rsid w:val="00647864"/>
    <w:rsid w:val="00665DF2"/>
    <w:rsid w:val="006759A8"/>
    <w:rsid w:val="006A0DC6"/>
    <w:rsid w:val="006A5F06"/>
    <w:rsid w:val="006E4350"/>
    <w:rsid w:val="006E69CE"/>
    <w:rsid w:val="00700A61"/>
    <w:rsid w:val="007479ED"/>
    <w:rsid w:val="007D283A"/>
    <w:rsid w:val="007D6C4D"/>
    <w:rsid w:val="00A14440"/>
    <w:rsid w:val="00AC2F70"/>
    <w:rsid w:val="00AE2129"/>
    <w:rsid w:val="00B06F25"/>
    <w:rsid w:val="00B073E0"/>
    <w:rsid w:val="00B35BF7"/>
    <w:rsid w:val="00B41361"/>
    <w:rsid w:val="00B71D3B"/>
    <w:rsid w:val="00B81412"/>
    <w:rsid w:val="00CD74AB"/>
    <w:rsid w:val="00D042E3"/>
    <w:rsid w:val="00D87972"/>
    <w:rsid w:val="00DC2CBF"/>
    <w:rsid w:val="00DD0AC2"/>
    <w:rsid w:val="00E16F64"/>
    <w:rsid w:val="00F127C8"/>
    <w:rsid w:val="00F218F5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1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18F5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1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18F5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F492-532E-4AA7-B201-625D4673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2024-05-19T05:40:00Z</cp:lastPrinted>
  <dcterms:created xsi:type="dcterms:W3CDTF">2024-04-12T09:48:00Z</dcterms:created>
  <dcterms:modified xsi:type="dcterms:W3CDTF">2024-05-19T05:40:00Z</dcterms:modified>
</cp:coreProperties>
</file>