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EE" w:rsidRDefault="009C33A8">
      <w:pPr>
        <w:pStyle w:val="1"/>
        <w:spacing w:after="240" w:line="190" w:lineRule="auto"/>
        <w:ind w:firstLine="70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Обязанность по предотвращению и урегулированию конфликта интересов</w:t>
      </w:r>
    </w:p>
    <w:p w:rsidR="004711EE" w:rsidRDefault="009C33A8">
      <w:pPr>
        <w:pStyle w:val="1"/>
        <w:spacing w:after="0"/>
        <w:ind w:firstLine="700"/>
        <w:jc w:val="both"/>
      </w:pPr>
      <w:r>
        <w:t xml:space="preserve">В соответствии со ст.ст.10,11 Федерального закона от 25.12.2008 №273-Ф3 «О противодействии коррупции» </w:t>
      </w:r>
      <w:r>
        <w:t xml:space="preserve">должностное лицо обязано принимать меры по недопущению любой возможности возникновения конфликта интересов, в </w:t>
      </w:r>
      <w:proofErr w:type="gramStart"/>
      <w:r>
        <w:t>связи</w:t>
      </w:r>
      <w:proofErr w:type="gramEnd"/>
      <w:r>
        <w:t xml:space="preserve"> с чем должно в порядке, определенном представителем нанимателя (работодателем), уведомить о возникшем конфликте интересов или о возможности </w:t>
      </w:r>
      <w:r>
        <w:t>его возникновения, как только ему станет об этом известно.</w:t>
      </w:r>
    </w:p>
    <w:p w:rsidR="004711EE" w:rsidRDefault="009C33A8">
      <w:pPr>
        <w:pStyle w:val="1"/>
        <w:spacing w:after="0"/>
        <w:ind w:firstLine="700"/>
        <w:jc w:val="both"/>
      </w:pPr>
      <w:r>
        <w:t>При этом непринятие таких мер влечет за собой увольнение указанного лица.</w:t>
      </w:r>
    </w:p>
    <w:p w:rsidR="004711EE" w:rsidRDefault="009C33A8">
      <w:pPr>
        <w:pStyle w:val="1"/>
        <w:spacing w:after="0"/>
        <w:ind w:firstLine="700"/>
        <w:jc w:val="both"/>
      </w:pPr>
      <w:r>
        <w:t>Под конфликтом интересов понимается ситуация, при которой личная заинтересованность (прямая или косвенная) лица, замещающег</w:t>
      </w:r>
      <w:r>
        <w:t>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</w:t>
      </w:r>
      <w:r>
        <w:t>ществление полномочий).</w:t>
      </w:r>
    </w:p>
    <w:p w:rsidR="004711EE" w:rsidRDefault="009C33A8">
      <w:pPr>
        <w:pStyle w:val="1"/>
        <w:spacing w:after="240"/>
        <w:ind w:firstLine="700"/>
        <w:jc w:val="both"/>
      </w:pPr>
      <w:r>
        <w:t xml:space="preserve">При установлении факта наличия конфликта интересов при осуществлении совместной трудовой деятельности близкими родственниками следует </w:t>
      </w:r>
      <w:proofErr w:type="gramStart"/>
      <w:r>
        <w:t>руководствоваться письмом Министерства труда и социальной защиты Российской Федерации от 16.05.201</w:t>
      </w:r>
      <w:r>
        <w:t>7 №18-2/В297 «О применении отдельных положений постановления Правительства Российской Федерации от 05.07.2013», где, в частности, указано, что запрет на совместную работу родственников и свойственников распространяется на работников, при условии, что данны</w:t>
      </w:r>
      <w:r>
        <w:t>е работники являются близкими родственниками или свойственниками, замещают должности руководителя, главного бухгалтера или иные должности, связанные с осуществлением финансово-хозяйственных</w:t>
      </w:r>
      <w:proofErr w:type="gramEnd"/>
      <w:r>
        <w:t xml:space="preserve"> полномочий в одной организации в условиях непосредственной подчине</w:t>
      </w:r>
      <w:r>
        <w:t>нности или подконтрольности одно из них другому.</w:t>
      </w:r>
      <w:bookmarkStart w:id="0" w:name="_GoBack"/>
      <w:bookmarkEnd w:id="0"/>
    </w:p>
    <w:sectPr w:rsidR="004711EE">
      <w:pgSz w:w="11900" w:h="16840"/>
      <w:pgMar w:top="1822" w:right="466" w:bottom="0" w:left="1479" w:header="139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A8" w:rsidRDefault="009C33A8">
      <w:r>
        <w:separator/>
      </w:r>
    </w:p>
  </w:endnote>
  <w:endnote w:type="continuationSeparator" w:id="0">
    <w:p w:rsidR="009C33A8" w:rsidRDefault="009C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A8" w:rsidRDefault="009C33A8"/>
  </w:footnote>
  <w:footnote w:type="continuationSeparator" w:id="0">
    <w:p w:rsidR="009C33A8" w:rsidRDefault="009C33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711EE"/>
    <w:rsid w:val="004711EE"/>
    <w:rsid w:val="009516CA"/>
    <w:rsid w:val="009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00" w:line="264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100" w:line="264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2023-03-22T10:59:00Z</dcterms:created>
  <dcterms:modified xsi:type="dcterms:W3CDTF">2023-03-22T10:59:00Z</dcterms:modified>
</cp:coreProperties>
</file>